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4035" w14:textId="77777777" w:rsidR="00E30983" w:rsidRDefault="00E30983">
      <w:pPr>
        <w:jc w:val="center"/>
        <w:rPr>
          <w:b/>
          <w:sz w:val="18"/>
          <w:szCs w:val="18"/>
        </w:rPr>
      </w:pPr>
    </w:p>
    <w:p w14:paraId="4F2262A5" w14:textId="6C996021" w:rsidR="007F5EA7" w:rsidRDefault="00351380">
      <w:pPr>
        <w:jc w:val="center"/>
        <w:rPr>
          <w:b/>
          <w:sz w:val="24"/>
        </w:rPr>
      </w:pPr>
      <w:r>
        <w:rPr>
          <w:b/>
          <w:sz w:val="18"/>
          <w:szCs w:val="18"/>
        </w:rPr>
        <w:t xml:space="preserve">                                                                                         </w:t>
      </w:r>
      <w:r>
        <w:rPr>
          <w:b/>
          <w:sz w:val="24"/>
        </w:rPr>
        <w:t xml:space="preserve">No: </w:t>
      </w:r>
      <w:r>
        <w:rPr>
          <w:rFonts w:hint="eastAsia"/>
          <w:b/>
          <w:sz w:val="24"/>
        </w:rPr>
        <w:t>zht202</w:t>
      </w:r>
      <w:r w:rsidR="00924036">
        <w:rPr>
          <w:b/>
          <w:sz w:val="24"/>
        </w:rPr>
        <w:t>1</w:t>
      </w:r>
      <w:r w:rsidR="00872E9C">
        <w:rPr>
          <w:b/>
          <w:sz w:val="24"/>
        </w:rPr>
        <w:t>******</w:t>
      </w:r>
    </w:p>
    <w:p w14:paraId="752F3D36" w14:textId="77777777" w:rsidR="007F5EA7" w:rsidRDefault="00351380">
      <w:pPr>
        <w:spacing w:line="16" w:lineRule="atLeast"/>
        <w:jc w:val="center"/>
        <w:rPr>
          <w:b/>
          <w:sz w:val="36"/>
          <w:szCs w:val="36"/>
        </w:rPr>
      </w:pPr>
      <w:r>
        <w:rPr>
          <w:rFonts w:hint="eastAsia"/>
          <w:b/>
          <w:sz w:val="36"/>
          <w:szCs w:val="36"/>
        </w:rPr>
        <w:t>真汉唐</w:t>
      </w:r>
      <w:r>
        <w:rPr>
          <w:b/>
          <w:sz w:val="36"/>
          <w:szCs w:val="36"/>
        </w:rPr>
        <w:t>系列产品</w:t>
      </w:r>
      <w:r>
        <w:rPr>
          <w:rFonts w:hint="eastAsia"/>
          <w:b/>
          <w:sz w:val="36"/>
          <w:szCs w:val="36"/>
        </w:rPr>
        <w:t>授权代理</w:t>
      </w:r>
      <w:r>
        <w:rPr>
          <w:b/>
          <w:sz w:val="36"/>
          <w:szCs w:val="36"/>
        </w:rPr>
        <w:t>销售协议</w:t>
      </w:r>
    </w:p>
    <w:p w14:paraId="304C48B0" w14:textId="77777777" w:rsidR="007F5EA7" w:rsidRDefault="007F5EA7">
      <w:pPr>
        <w:kinsoku w:val="0"/>
        <w:overflowPunct w:val="0"/>
        <w:autoSpaceDE w:val="0"/>
        <w:autoSpaceDN w:val="0"/>
        <w:adjustRightInd w:val="0"/>
        <w:spacing w:line="16" w:lineRule="atLeast"/>
        <w:rPr>
          <w:rFonts w:asciiTheme="minorEastAsia" w:eastAsiaTheme="minorEastAsia" w:hAnsiTheme="minorEastAsia"/>
          <w:b/>
          <w:sz w:val="25"/>
          <w:szCs w:val="25"/>
        </w:rPr>
      </w:pPr>
    </w:p>
    <w:p w14:paraId="798D5C61" w14:textId="77777777" w:rsidR="007F5EA7" w:rsidRDefault="0035138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b/>
          <w:sz w:val="25"/>
          <w:szCs w:val="25"/>
        </w:rPr>
        <w:t>甲方：</w:t>
      </w:r>
      <w:r>
        <w:rPr>
          <w:rFonts w:asciiTheme="minorEastAsia" w:eastAsiaTheme="minorEastAsia" w:hAnsiTheme="minorEastAsia" w:hint="eastAsia"/>
          <w:b/>
          <w:sz w:val="25"/>
          <w:szCs w:val="25"/>
        </w:rPr>
        <w:t>真汉唐（厦门）食品贸易有限公司</w:t>
      </w:r>
    </w:p>
    <w:p w14:paraId="67AB59DE" w14:textId="52FCE2C3" w:rsidR="00756D66" w:rsidRDefault="0035138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b/>
          <w:sz w:val="25"/>
          <w:szCs w:val="25"/>
        </w:rPr>
        <w:t>乙方：</w:t>
      </w:r>
      <w:r w:rsidR="00872E9C">
        <w:rPr>
          <w:rFonts w:asciiTheme="minorEastAsia" w:eastAsiaTheme="minorEastAsia" w:hAnsiTheme="minorEastAsia"/>
          <w:b/>
          <w:sz w:val="25"/>
          <w:szCs w:val="25"/>
        </w:rPr>
        <w:t xml:space="preserve"> </w:t>
      </w:r>
    </w:p>
    <w:p w14:paraId="5AE386D1" w14:textId="135CBC2A" w:rsidR="000E6423" w:rsidRDefault="00581EE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hint="eastAsia"/>
          <w:b/>
          <w:sz w:val="25"/>
          <w:szCs w:val="25"/>
        </w:rPr>
        <w:t xml:space="preserve"> </w:t>
      </w:r>
      <w:r>
        <w:rPr>
          <w:rFonts w:asciiTheme="minorEastAsia" w:eastAsiaTheme="minorEastAsia" w:hAnsiTheme="minorEastAsia"/>
          <w:b/>
          <w:sz w:val="25"/>
          <w:szCs w:val="25"/>
        </w:rPr>
        <w:t xml:space="preserve"> </w:t>
      </w:r>
    </w:p>
    <w:p w14:paraId="3F1DEA47" w14:textId="19011DDE" w:rsidR="007F5EA7" w:rsidRDefault="0035138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hint="eastAsia"/>
          <w:b/>
          <w:sz w:val="25"/>
          <w:szCs w:val="25"/>
        </w:rPr>
        <w:t xml:space="preserve">  </w:t>
      </w:r>
    </w:p>
    <w:p w14:paraId="79B17524" w14:textId="77777777" w:rsidR="007F5EA7" w:rsidRDefault="0035138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b/>
          <w:sz w:val="25"/>
          <w:szCs w:val="25"/>
        </w:rPr>
        <w:t xml:space="preserve">     </w:t>
      </w:r>
    </w:p>
    <w:p w14:paraId="27E7CDA1" w14:textId="77777777" w:rsidR="007F5EA7" w:rsidRDefault="00351380">
      <w:pPr>
        <w:numPr>
          <w:ilvl w:val="0"/>
          <w:numId w:val="1"/>
        </w:numPr>
        <w:kinsoku w:val="0"/>
        <w:overflowPunct w:val="0"/>
        <w:autoSpaceDE w:val="0"/>
        <w:autoSpaceDN w:val="0"/>
        <w:adjustRightInd w:val="0"/>
        <w:spacing w:line="360" w:lineRule="auto"/>
        <w:ind w:firstLineChars="200" w:firstLine="500"/>
        <w:rPr>
          <w:rFonts w:asciiTheme="minorEastAsia" w:eastAsiaTheme="minorEastAsia" w:hAnsiTheme="minorEastAsia"/>
          <w:sz w:val="25"/>
          <w:szCs w:val="25"/>
        </w:rPr>
      </w:pPr>
      <w:r>
        <w:rPr>
          <w:rFonts w:asciiTheme="minorEastAsia" w:eastAsiaTheme="minorEastAsia" w:hAnsiTheme="minorEastAsia"/>
          <w:sz w:val="25"/>
          <w:szCs w:val="25"/>
        </w:rPr>
        <w:t>乙双方在平等自愿、互惠互利的原则基础上，经友好协商，双方同意就</w:t>
      </w:r>
      <w:r>
        <w:rPr>
          <w:rFonts w:asciiTheme="minorEastAsia" w:eastAsiaTheme="minorEastAsia" w:hAnsiTheme="minorEastAsia" w:hint="eastAsia"/>
          <w:sz w:val="25"/>
          <w:szCs w:val="25"/>
        </w:rPr>
        <w:t>真汉唐</w:t>
      </w:r>
      <w:r>
        <w:rPr>
          <w:rFonts w:asciiTheme="minorEastAsia" w:eastAsiaTheme="minorEastAsia" w:hAnsiTheme="minorEastAsia"/>
          <w:sz w:val="25"/>
          <w:szCs w:val="25"/>
        </w:rPr>
        <w:t>系列酒</w:t>
      </w:r>
      <w:r>
        <w:rPr>
          <w:rFonts w:asciiTheme="minorEastAsia" w:eastAsiaTheme="minorEastAsia" w:hAnsiTheme="minorEastAsia" w:hint="eastAsia"/>
          <w:sz w:val="25"/>
          <w:szCs w:val="25"/>
        </w:rPr>
        <w:t>授权</w:t>
      </w:r>
      <w:r>
        <w:rPr>
          <w:rFonts w:asciiTheme="minorEastAsia" w:eastAsiaTheme="minorEastAsia" w:hAnsiTheme="minorEastAsia"/>
          <w:sz w:val="25"/>
          <w:szCs w:val="25"/>
        </w:rPr>
        <w:t>乙方</w:t>
      </w:r>
      <w:r>
        <w:rPr>
          <w:rFonts w:asciiTheme="minorEastAsia" w:eastAsiaTheme="minorEastAsia" w:hAnsiTheme="minorEastAsia" w:hint="eastAsia"/>
          <w:sz w:val="25"/>
          <w:szCs w:val="25"/>
        </w:rPr>
        <w:t>在指定</w:t>
      </w:r>
      <w:r>
        <w:rPr>
          <w:rFonts w:asciiTheme="minorEastAsia" w:eastAsiaTheme="minorEastAsia" w:hAnsiTheme="minorEastAsia"/>
          <w:sz w:val="25"/>
          <w:szCs w:val="25"/>
        </w:rPr>
        <w:t>区域</w:t>
      </w:r>
      <w:r>
        <w:rPr>
          <w:rFonts w:asciiTheme="minorEastAsia" w:eastAsiaTheme="minorEastAsia" w:hAnsiTheme="minorEastAsia" w:hint="eastAsia"/>
          <w:sz w:val="25"/>
          <w:szCs w:val="25"/>
        </w:rPr>
        <w:t>代理</w:t>
      </w:r>
      <w:r>
        <w:rPr>
          <w:rFonts w:asciiTheme="minorEastAsia" w:eastAsiaTheme="minorEastAsia" w:hAnsiTheme="minorEastAsia"/>
          <w:sz w:val="25"/>
          <w:szCs w:val="25"/>
        </w:rPr>
        <w:t>销售事宜达成以下协议：</w:t>
      </w:r>
    </w:p>
    <w:p w14:paraId="02C87488" w14:textId="77777777" w:rsidR="007F5EA7" w:rsidRDefault="00351380">
      <w:pPr>
        <w:kinsoku w:val="0"/>
        <w:overflowPunct w:val="0"/>
        <w:autoSpaceDE w:val="0"/>
        <w:autoSpaceDN w:val="0"/>
        <w:adjustRightInd w:val="0"/>
        <w:spacing w:line="360" w:lineRule="auto"/>
        <w:ind w:firstLineChars="200" w:firstLine="502"/>
        <w:rPr>
          <w:rFonts w:asciiTheme="minorEastAsia" w:eastAsiaTheme="minorEastAsia" w:hAnsiTheme="minorEastAsia"/>
          <w:b/>
          <w:sz w:val="25"/>
          <w:szCs w:val="25"/>
        </w:rPr>
      </w:pPr>
      <w:r>
        <w:rPr>
          <w:rFonts w:asciiTheme="minorEastAsia" w:eastAsiaTheme="minorEastAsia" w:hAnsiTheme="minorEastAsia" w:hint="eastAsia"/>
          <w:b/>
          <w:sz w:val="25"/>
          <w:szCs w:val="25"/>
        </w:rPr>
        <w:t>1、代理销售渠道</w:t>
      </w:r>
    </w:p>
    <w:p w14:paraId="166EBC15" w14:textId="3518B193" w:rsidR="007F5EA7" w:rsidRDefault="00351380">
      <w:pPr>
        <w:kinsoku w:val="0"/>
        <w:overflowPunct w:val="0"/>
        <w:autoSpaceDE w:val="0"/>
        <w:autoSpaceDN w:val="0"/>
        <w:adjustRightInd w:val="0"/>
        <w:spacing w:line="360" w:lineRule="auto"/>
        <w:rPr>
          <w:rFonts w:asciiTheme="minorEastAsia" w:eastAsiaTheme="minorEastAsia" w:hAnsiTheme="minorEastAsia"/>
          <w:sz w:val="25"/>
          <w:szCs w:val="25"/>
          <w:u w:val="thick"/>
        </w:rPr>
      </w:pPr>
      <w:r>
        <w:rPr>
          <w:rFonts w:asciiTheme="minorEastAsia" w:eastAsiaTheme="minorEastAsia" w:hAnsiTheme="minorEastAsia" w:hint="eastAsia"/>
          <w:b/>
          <w:sz w:val="25"/>
          <w:szCs w:val="25"/>
        </w:rPr>
        <w:t xml:space="preserve">   </w:t>
      </w:r>
      <w:r>
        <w:rPr>
          <w:rFonts w:asciiTheme="minorEastAsia" w:eastAsiaTheme="minorEastAsia" w:hAnsiTheme="minorEastAsia" w:hint="eastAsia"/>
          <w:sz w:val="25"/>
          <w:szCs w:val="25"/>
        </w:rPr>
        <w:t>甲方授权乙方代理销售真汉唐系列产品的销售渠道为：</w:t>
      </w:r>
      <w:r>
        <w:rPr>
          <w:rFonts w:asciiTheme="minorEastAsia" w:eastAsiaTheme="minorEastAsia" w:hAnsiTheme="minorEastAsia" w:hint="eastAsia"/>
          <w:sz w:val="25"/>
          <w:szCs w:val="25"/>
          <w:u w:val="thick"/>
        </w:rPr>
        <w:t>线下通路渠道，不包含互联网线上及电子商务平台的销售渠道。</w:t>
      </w:r>
    </w:p>
    <w:p w14:paraId="3132367D" w14:textId="77777777" w:rsidR="007F5EA7" w:rsidRDefault="00351380">
      <w:pPr>
        <w:kinsoku w:val="0"/>
        <w:overflowPunct w:val="0"/>
        <w:autoSpaceDE w:val="0"/>
        <w:autoSpaceDN w:val="0"/>
        <w:adjustRightInd w:val="0"/>
        <w:spacing w:line="360" w:lineRule="auto"/>
        <w:ind w:firstLineChars="200" w:firstLine="502"/>
        <w:rPr>
          <w:rFonts w:asciiTheme="minorEastAsia" w:eastAsiaTheme="minorEastAsia" w:hAnsiTheme="minorEastAsia"/>
          <w:b/>
          <w:sz w:val="25"/>
          <w:szCs w:val="25"/>
        </w:rPr>
      </w:pPr>
      <w:r>
        <w:rPr>
          <w:rFonts w:asciiTheme="minorEastAsia" w:eastAsiaTheme="minorEastAsia" w:hAnsiTheme="minorEastAsia" w:hint="eastAsia"/>
          <w:b/>
          <w:sz w:val="25"/>
          <w:szCs w:val="25"/>
        </w:rPr>
        <w:t>2</w:t>
      </w:r>
      <w:r>
        <w:rPr>
          <w:rFonts w:asciiTheme="minorEastAsia" w:eastAsiaTheme="minorEastAsia" w:hAnsiTheme="minorEastAsia"/>
          <w:b/>
          <w:sz w:val="25"/>
          <w:szCs w:val="25"/>
        </w:rPr>
        <w:t>、销售年度代理期限</w:t>
      </w:r>
    </w:p>
    <w:p w14:paraId="6E613079" w14:textId="3E3B6AE9" w:rsidR="007F5EA7" w:rsidRDefault="00351380">
      <w:pPr>
        <w:kinsoku w:val="0"/>
        <w:overflowPunct w:val="0"/>
        <w:autoSpaceDE w:val="0"/>
        <w:autoSpaceDN w:val="0"/>
        <w:adjustRightInd w:val="0"/>
        <w:spacing w:line="360" w:lineRule="auto"/>
        <w:ind w:firstLineChars="200" w:firstLine="500"/>
        <w:rPr>
          <w:rFonts w:asciiTheme="minorEastAsia" w:eastAsiaTheme="minorEastAsia" w:hAnsiTheme="minorEastAsia"/>
          <w:sz w:val="25"/>
          <w:szCs w:val="25"/>
        </w:rPr>
      </w:pPr>
      <w:r>
        <w:rPr>
          <w:rFonts w:asciiTheme="minorEastAsia" w:eastAsiaTheme="minorEastAsia" w:hAnsiTheme="minorEastAsia"/>
          <w:sz w:val="25"/>
          <w:szCs w:val="25"/>
        </w:rPr>
        <w:t>甲方授权乙方代理销售</w:t>
      </w:r>
      <w:r>
        <w:rPr>
          <w:rFonts w:asciiTheme="minorEastAsia" w:eastAsiaTheme="minorEastAsia" w:hAnsiTheme="minorEastAsia" w:hint="eastAsia"/>
          <w:sz w:val="25"/>
          <w:szCs w:val="25"/>
        </w:rPr>
        <w:t>真汉唐</w:t>
      </w:r>
      <w:r>
        <w:rPr>
          <w:rFonts w:asciiTheme="minorEastAsia" w:eastAsiaTheme="minorEastAsia" w:hAnsiTheme="minorEastAsia"/>
          <w:sz w:val="25"/>
          <w:szCs w:val="25"/>
        </w:rPr>
        <w:t>系列产品时间为</w:t>
      </w:r>
      <w:bookmarkStart w:id="0" w:name="OLE_LINK1"/>
      <w:r>
        <w:rPr>
          <w:rFonts w:asciiTheme="minorEastAsia" w:eastAsiaTheme="minorEastAsia" w:hAnsiTheme="minorEastAsia" w:hint="eastAsia"/>
          <w:sz w:val="25"/>
          <w:szCs w:val="25"/>
        </w:rPr>
        <w:t>：</w:t>
      </w:r>
      <w:r>
        <w:rPr>
          <w:rFonts w:asciiTheme="minorEastAsia" w:eastAsiaTheme="minorEastAsia" w:hAnsiTheme="minorEastAsia"/>
          <w:sz w:val="25"/>
          <w:szCs w:val="25"/>
        </w:rPr>
        <w:t>20</w:t>
      </w:r>
      <w:r>
        <w:rPr>
          <w:rFonts w:asciiTheme="minorEastAsia" w:eastAsiaTheme="minorEastAsia" w:hAnsiTheme="minorEastAsia" w:hint="eastAsia"/>
          <w:sz w:val="25"/>
          <w:szCs w:val="25"/>
        </w:rPr>
        <w:t>2</w:t>
      </w:r>
      <w:r w:rsidR="00872E9C">
        <w:rPr>
          <w:rFonts w:asciiTheme="minorEastAsia" w:eastAsiaTheme="minorEastAsia" w:hAnsiTheme="minorEastAsia"/>
          <w:sz w:val="25"/>
          <w:szCs w:val="25"/>
        </w:rPr>
        <w:t>*</w:t>
      </w:r>
      <w:r>
        <w:rPr>
          <w:rFonts w:asciiTheme="minorEastAsia" w:eastAsiaTheme="minorEastAsia" w:hAnsiTheme="minorEastAsia"/>
          <w:sz w:val="25"/>
          <w:szCs w:val="25"/>
        </w:rPr>
        <w:t>年</w:t>
      </w:r>
      <w:r w:rsidR="00872E9C">
        <w:rPr>
          <w:rFonts w:asciiTheme="minorEastAsia" w:eastAsiaTheme="minorEastAsia" w:hAnsiTheme="minorEastAsia"/>
          <w:sz w:val="25"/>
          <w:szCs w:val="25"/>
        </w:rPr>
        <w:t>**</w:t>
      </w:r>
      <w:r>
        <w:rPr>
          <w:rFonts w:asciiTheme="minorEastAsia" w:eastAsiaTheme="minorEastAsia" w:hAnsiTheme="minorEastAsia"/>
          <w:sz w:val="25"/>
          <w:szCs w:val="25"/>
        </w:rPr>
        <w:t>月</w:t>
      </w:r>
      <w:r w:rsidR="00872E9C">
        <w:rPr>
          <w:rFonts w:asciiTheme="minorEastAsia" w:eastAsiaTheme="minorEastAsia" w:hAnsiTheme="minorEastAsia"/>
          <w:sz w:val="25"/>
          <w:szCs w:val="25"/>
        </w:rPr>
        <w:t>**</w:t>
      </w:r>
      <w:r>
        <w:rPr>
          <w:rFonts w:asciiTheme="minorEastAsia" w:eastAsiaTheme="minorEastAsia" w:hAnsiTheme="minorEastAsia"/>
          <w:sz w:val="25"/>
          <w:szCs w:val="25"/>
        </w:rPr>
        <w:t>日</w:t>
      </w:r>
      <w:bookmarkEnd w:id="0"/>
      <w:r>
        <w:rPr>
          <w:rFonts w:asciiTheme="minorEastAsia" w:eastAsiaTheme="minorEastAsia" w:hAnsiTheme="minorEastAsia"/>
          <w:sz w:val="25"/>
          <w:szCs w:val="25"/>
        </w:rPr>
        <w:t>—20</w:t>
      </w:r>
      <w:r>
        <w:rPr>
          <w:rFonts w:asciiTheme="minorEastAsia" w:eastAsiaTheme="minorEastAsia" w:hAnsiTheme="minorEastAsia" w:hint="eastAsia"/>
          <w:sz w:val="25"/>
          <w:szCs w:val="25"/>
        </w:rPr>
        <w:t>2</w:t>
      </w:r>
      <w:r w:rsidR="00872E9C">
        <w:rPr>
          <w:rFonts w:asciiTheme="minorEastAsia" w:eastAsiaTheme="minorEastAsia" w:hAnsiTheme="minorEastAsia"/>
          <w:sz w:val="25"/>
          <w:szCs w:val="25"/>
        </w:rPr>
        <w:t>*</w:t>
      </w:r>
      <w:r>
        <w:rPr>
          <w:rFonts w:asciiTheme="minorEastAsia" w:eastAsiaTheme="minorEastAsia" w:hAnsiTheme="minorEastAsia"/>
          <w:sz w:val="25"/>
          <w:szCs w:val="25"/>
        </w:rPr>
        <w:t>年</w:t>
      </w:r>
      <w:r w:rsidR="00872E9C">
        <w:rPr>
          <w:rFonts w:asciiTheme="minorEastAsia" w:eastAsiaTheme="minorEastAsia" w:hAnsiTheme="minorEastAsia"/>
          <w:sz w:val="25"/>
          <w:szCs w:val="25"/>
        </w:rPr>
        <w:t>**</w:t>
      </w:r>
      <w:r>
        <w:rPr>
          <w:rFonts w:asciiTheme="minorEastAsia" w:eastAsiaTheme="minorEastAsia" w:hAnsiTheme="minorEastAsia"/>
          <w:sz w:val="25"/>
          <w:szCs w:val="25"/>
        </w:rPr>
        <w:t>月</w:t>
      </w:r>
      <w:r w:rsidR="00872E9C">
        <w:rPr>
          <w:rFonts w:asciiTheme="minorEastAsia" w:eastAsiaTheme="minorEastAsia" w:hAnsiTheme="minorEastAsia"/>
          <w:sz w:val="25"/>
          <w:szCs w:val="25"/>
        </w:rPr>
        <w:t>**</w:t>
      </w:r>
      <w:r>
        <w:rPr>
          <w:rFonts w:asciiTheme="minorEastAsia" w:eastAsiaTheme="minorEastAsia" w:hAnsiTheme="minorEastAsia"/>
          <w:sz w:val="25"/>
          <w:szCs w:val="25"/>
        </w:rPr>
        <w:t>日。</w:t>
      </w:r>
    </w:p>
    <w:p w14:paraId="4F8EBC3E" w14:textId="77777777" w:rsidR="007F5EA7" w:rsidRDefault="00351380">
      <w:pPr>
        <w:kinsoku w:val="0"/>
        <w:overflowPunct w:val="0"/>
        <w:autoSpaceDE w:val="0"/>
        <w:autoSpaceDN w:val="0"/>
        <w:adjustRightInd w:val="0"/>
        <w:spacing w:line="360" w:lineRule="auto"/>
        <w:ind w:firstLineChars="200" w:firstLine="502"/>
        <w:rPr>
          <w:rFonts w:asciiTheme="minorEastAsia" w:eastAsiaTheme="minorEastAsia" w:hAnsiTheme="minorEastAsia"/>
          <w:b/>
          <w:sz w:val="25"/>
          <w:szCs w:val="25"/>
        </w:rPr>
      </w:pPr>
      <w:r>
        <w:rPr>
          <w:rFonts w:asciiTheme="minorEastAsia" w:eastAsiaTheme="minorEastAsia" w:hAnsiTheme="minorEastAsia" w:hint="eastAsia"/>
          <w:b/>
          <w:sz w:val="25"/>
          <w:szCs w:val="25"/>
        </w:rPr>
        <w:t>3</w:t>
      </w:r>
      <w:r>
        <w:rPr>
          <w:rFonts w:asciiTheme="minorEastAsia" w:eastAsiaTheme="minorEastAsia" w:hAnsiTheme="minorEastAsia"/>
          <w:b/>
          <w:sz w:val="25"/>
          <w:szCs w:val="25"/>
        </w:rPr>
        <w:t>、销售区域</w:t>
      </w:r>
    </w:p>
    <w:p w14:paraId="31D88438" w14:textId="52480B8D" w:rsidR="007F5EA7" w:rsidRDefault="00351380">
      <w:pPr>
        <w:kinsoku w:val="0"/>
        <w:overflowPunct w:val="0"/>
        <w:autoSpaceDE w:val="0"/>
        <w:autoSpaceDN w:val="0"/>
        <w:adjustRightInd w:val="0"/>
        <w:spacing w:line="360" w:lineRule="auto"/>
        <w:rPr>
          <w:rFonts w:asciiTheme="minorEastAsia" w:eastAsiaTheme="minorEastAsia" w:hAnsiTheme="minorEastAsia"/>
          <w:sz w:val="25"/>
          <w:szCs w:val="25"/>
        </w:rPr>
      </w:pPr>
      <w:r>
        <w:rPr>
          <w:rFonts w:asciiTheme="minorEastAsia" w:eastAsiaTheme="minorEastAsia" w:hAnsiTheme="minorEastAsia"/>
          <w:sz w:val="25"/>
          <w:szCs w:val="25"/>
        </w:rPr>
        <w:t xml:space="preserve">   甲乙双方约定乙方在年度代理期限内销售</w:t>
      </w:r>
      <w:r>
        <w:rPr>
          <w:rFonts w:asciiTheme="minorEastAsia" w:eastAsiaTheme="minorEastAsia" w:hAnsiTheme="minorEastAsia" w:hint="eastAsia"/>
          <w:sz w:val="25"/>
          <w:szCs w:val="25"/>
        </w:rPr>
        <w:t>真汉唐</w:t>
      </w:r>
      <w:r>
        <w:rPr>
          <w:rFonts w:asciiTheme="minorEastAsia" w:eastAsiaTheme="minorEastAsia" w:hAnsiTheme="minorEastAsia"/>
          <w:sz w:val="25"/>
          <w:szCs w:val="25"/>
        </w:rPr>
        <w:t>系列产品，销售区域为</w:t>
      </w:r>
      <w:r>
        <w:rPr>
          <w:rFonts w:asciiTheme="minorEastAsia" w:eastAsiaTheme="minorEastAsia" w:hAnsiTheme="minorEastAsia" w:hint="eastAsia"/>
          <w:b/>
          <w:sz w:val="25"/>
          <w:szCs w:val="25"/>
        </w:rPr>
        <w:t xml:space="preserve">: </w:t>
      </w:r>
      <w:r>
        <w:rPr>
          <w:rFonts w:asciiTheme="minorEastAsia" w:eastAsiaTheme="minorEastAsia" w:hAnsiTheme="minorEastAsia" w:hint="eastAsia"/>
          <w:b/>
          <w:sz w:val="25"/>
          <w:szCs w:val="25"/>
          <w:u w:val="thick"/>
        </w:rPr>
        <w:t xml:space="preserve"> </w:t>
      </w:r>
      <w:r w:rsidR="00872E9C">
        <w:rPr>
          <w:rFonts w:asciiTheme="minorEastAsia" w:eastAsiaTheme="minorEastAsia" w:hAnsiTheme="minorEastAsia" w:hint="eastAsia"/>
          <w:b/>
          <w:sz w:val="25"/>
          <w:szCs w:val="25"/>
          <w:u w:val="thick"/>
        </w:rPr>
        <w:t>*</w:t>
      </w:r>
      <w:r w:rsidR="00872E9C">
        <w:rPr>
          <w:rFonts w:asciiTheme="minorEastAsia" w:eastAsiaTheme="minorEastAsia" w:hAnsiTheme="minorEastAsia"/>
          <w:b/>
          <w:sz w:val="25"/>
          <w:szCs w:val="25"/>
          <w:u w:val="thick"/>
        </w:rPr>
        <w:t>************</w:t>
      </w:r>
      <w:r>
        <w:rPr>
          <w:rFonts w:asciiTheme="minorEastAsia" w:eastAsiaTheme="minorEastAsia" w:hAnsiTheme="minorEastAsia" w:hint="eastAsia"/>
          <w:b/>
          <w:sz w:val="25"/>
          <w:szCs w:val="25"/>
          <w:u w:val="thick"/>
        </w:rPr>
        <w:t xml:space="preserve"> </w:t>
      </w:r>
      <w:r>
        <w:rPr>
          <w:rFonts w:asciiTheme="minorEastAsia" w:eastAsiaTheme="minorEastAsia" w:hAnsiTheme="minorEastAsia"/>
          <w:sz w:val="25"/>
          <w:szCs w:val="25"/>
        </w:rPr>
        <w:t>(以镇、区以上为单位)</w:t>
      </w:r>
      <w:r>
        <w:rPr>
          <w:rFonts w:asciiTheme="minorEastAsia" w:eastAsiaTheme="minorEastAsia" w:hAnsiTheme="minorEastAsia" w:hint="eastAsia"/>
          <w:sz w:val="25"/>
          <w:szCs w:val="25"/>
        </w:rPr>
        <w:t>。</w:t>
      </w:r>
    </w:p>
    <w:p w14:paraId="5A552F2F" w14:textId="77777777" w:rsidR="007F5EA7" w:rsidRDefault="00351380">
      <w:pPr>
        <w:kinsoku w:val="0"/>
        <w:overflowPunct w:val="0"/>
        <w:autoSpaceDE w:val="0"/>
        <w:autoSpaceDN w:val="0"/>
        <w:adjustRightInd w:val="0"/>
        <w:spacing w:line="360" w:lineRule="auto"/>
        <w:ind w:firstLineChars="200" w:firstLine="500"/>
        <w:rPr>
          <w:rFonts w:asciiTheme="minorEastAsia" w:eastAsiaTheme="minorEastAsia" w:hAnsiTheme="minorEastAsia"/>
          <w:sz w:val="25"/>
          <w:szCs w:val="25"/>
        </w:rPr>
      </w:pPr>
      <w:r>
        <w:rPr>
          <w:rFonts w:asciiTheme="minorEastAsia" w:eastAsiaTheme="minorEastAsia" w:hAnsiTheme="minorEastAsia" w:hint="eastAsia"/>
          <w:sz w:val="25"/>
          <w:szCs w:val="25"/>
        </w:rPr>
        <w:t>为了深度开发区域市场，提高市场份额，甲方对区域代理商予以全力支持，措施如下：</w:t>
      </w:r>
    </w:p>
    <w:p w14:paraId="11000BEC" w14:textId="77777777" w:rsidR="007F5EA7" w:rsidRDefault="00351380">
      <w:pPr>
        <w:kinsoku w:val="0"/>
        <w:overflowPunct w:val="0"/>
        <w:autoSpaceDE w:val="0"/>
        <w:autoSpaceDN w:val="0"/>
        <w:adjustRightInd w:val="0"/>
        <w:spacing w:line="360" w:lineRule="auto"/>
        <w:ind w:firstLineChars="200" w:firstLine="500"/>
        <w:rPr>
          <w:rFonts w:asciiTheme="minorEastAsia" w:eastAsiaTheme="minorEastAsia" w:hAnsiTheme="minorEastAsia"/>
          <w:sz w:val="25"/>
          <w:szCs w:val="25"/>
        </w:rPr>
      </w:pPr>
      <w:r>
        <w:rPr>
          <w:rFonts w:asciiTheme="minorEastAsia" w:eastAsiaTheme="minorEastAsia" w:hAnsiTheme="minorEastAsia"/>
          <w:sz w:val="25"/>
          <w:szCs w:val="25"/>
        </w:rPr>
        <w:t>3.1</w:t>
      </w:r>
      <w:r>
        <w:rPr>
          <w:rFonts w:asciiTheme="minorEastAsia" w:eastAsiaTheme="minorEastAsia" w:hAnsiTheme="minorEastAsia" w:hint="eastAsia"/>
          <w:sz w:val="25"/>
          <w:szCs w:val="25"/>
        </w:rPr>
        <w:t>该区域内原甲方直接开发的顾客交由乙方负责管理；</w:t>
      </w:r>
    </w:p>
    <w:p w14:paraId="49D61B26" w14:textId="77777777" w:rsidR="007F5EA7" w:rsidRDefault="00351380">
      <w:pPr>
        <w:kinsoku w:val="0"/>
        <w:overflowPunct w:val="0"/>
        <w:autoSpaceDE w:val="0"/>
        <w:autoSpaceDN w:val="0"/>
        <w:adjustRightInd w:val="0"/>
        <w:spacing w:line="360" w:lineRule="auto"/>
        <w:ind w:firstLineChars="200" w:firstLine="500"/>
        <w:rPr>
          <w:rFonts w:asciiTheme="minorEastAsia" w:eastAsiaTheme="minorEastAsia" w:hAnsiTheme="minorEastAsia"/>
          <w:sz w:val="25"/>
          <w:szCs w:val="25"/>
        </w:rPr>
      </w:pPr>
      <w:r>
        <w:rPr>
          <w:rFonts w:asciiTheme="minorEastAsia" w:eastAsiaTheme="minorEastAsia" w:hAnsiTheme="minorEastAsia"/>
          <w:sz w:val="25"/>
          <w:szCs w:val="25"/>
        </w:rPr>
        <w:t>3.2</w:t>
      </w:r>
      <w:r>
        <w:rPr>
          <w:rFonts w:asciiTheme="minorEastAsia" w:eastAsiaTheme="minorEastAsia" w:hAnsiTheme="minorEastAsia" w:hint="eastAsia"/>
          <w:sz w:val="25"/>
          <w:szCs w:val="25"/>
        </w:rPr>
        <w:t>该区域内甲方新开发的顾客或代理商由本区域内最高级别的代理商负责供货。</w:t>
      </w:r>
    </w:p>
    <w:p w14:paraId="6351894F" w14:textId="0F611C56" w:rsidR="007F5EA7" w:rsidRDefault="00351380">
      <w:pPr>
        <w:kinsoku w:val="0"/>
        <w:overflowPunct w:val="0"/>
        <w:autoSpaceDE w:val="0"/>
        <w:autoSpaceDN w:val="0"/>
        <w:adjustRightInd w:val="0"/>
        <w:spacing w:line="360" w:lineRule="auto"/>
        <w:ind w:firstLineChars="200" w:firstLine="500"/>
        <w:rPr>
          <w:rFonts w:asciiTheme="minorEastAsia" w:eastAsiaTheme="minorEastAsia" w:hAnsiTheme="minorEastAsia"/>
          <w:sz w:val="25"/>
          <w:szCs w:val="25"/>
        </w:rPr>
      </w:pPr>
      <w:r>
        <w:rPr>
          <w:rFonts w:asciiTheme="minorEastAsia" w:eastAsiaTheme="minorEastAsia" w:hAnsiTheme="minorEastAsia" w:hint="eastAsia"/>
          <w:sz w:val="25"/>
          <w:szCs w:val="25"/>
        </w:rPr>
        <w:t>非甲方直接开发的客户由各自的代理商自行负责，不同的代理商必需遵循甲方制定的终端销售指导价和代理批发价，恶意倾销者一经发现甲方有权终止代理资格</w:t>
      </w:r>
      <w:r>
        <w:rPr>
          <w:rFonts w:asciiTheme="minorEastAsia" w:eastAsiaTheme="minorEastAsia" w:hAnsiTheme="minorEastAsia"/>
          <w:sz w:val="25"/>
          <w:szCs w:val="25"/>
        </w:rPr>
        <w:t>。</w:t>
      </w:r>
    </w:p>
    <w:p w14:paraId="4A0D7A42" w14:textId="77777777" w:rsidR="007F5EA7" w:rsidRDefault="00351380">
      <w:pPr>
        <w:kinsoku w:val="0"/>
        <w:overflowPunct w:val="0"/>
        <w:autoSpaceDE w:val="0"/>
        <w:autoSpaceDN w:val="0"/>
        <w:adjustRightInd w:val="0"/>
        <w:spacing w:line="360" w:lineRule="auto"/>
        <w:ind w:firstLineChars="200" w:firstLine="500"/>
        <w:rPr>
          <w:rFonts w:asciiTheme="minorEastAsia" w:eastAsiaTheme="minorEastAsia" w:hAnsiTheme="minorEastAsia"/>
          <w:b/>
          <w:sz w:val="25"/>
          <w:szCs w:val="25"/>
        </w:rPr>
      </w:pPr>
      <w:r>
        <w:rPr>
          <w:rFonts w:asciiTheme="minorEastAsia" w:eastAsiaTheme="minorEastAsia" w:hAnsiTheme="minorEastAsia"/>
          <w:noProof/>
          <w:sz w:val="25"/>
          <w:szCs w:val="25"/>
        </w:rPr>
        <mc:AlternateContent>
          <mc:Choice Requires="wps">
            <w:drawing>
              <wp:anchor distT="0" distB="0" distL="114300" distR="114300" simplePos="0" relativeHeight="251658240" behindDoc="0" locked="0" layoutInCell="1" allowOverlap="1" wp14:anchorId="5CB605D7" wp14:editId="4E0AE4F8">
                <wp:simplePos x="0" y="0"/>
                <wp:positionH relativeFrom="column">
                  <wp:posOffset>1028700</wp:posOffset>
                </wp:positionH>
                <wp:positionV relativeFrom="paragraph">
                  <wp:posOffset>0</wp:posOffset>
                </wp:positionV>
                <wp:extent cx="2971800" cy="0"/>
                <wp:effectExtent l="0" t="0" r="0" b="0"/>
                <wp:wrapNone/>
                <wp:docPr id="1" name="直线 2"/>
                <wp:cNvGraphicFramePr/>
                <a:graphic xmlns:a="http://schemas.openxmlformats.org/drawingml/2006/main">
                  <a:graphicData uri="http://schemas.microsoft.com/office/word/2010/wordprocessingShape">
                    <wps:wsp>
                      <wps:cNvCnPr/>
                      <wps:spPr>
                        <a:xfrm flipV="1">
                          <a:off x="0" y="0"/>
                          <a:ext cx="2971800" cy="0"/>
                        </a:xfrm>
                        <a:prstGeom prst="line">
                          <a:avLst/>
                        </a:prstGeom>
                        <a:ln w="9525" cap="flat" cmpd="sng">
                          <a:solidFill>
                            <a:srgbClr val="FFFFFF"/>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flip:y;margin-left:81pt;margin-top:0pt;height:0pt;width:234pt;z-index:251658240;mso-width-relative:page;mso-height-relative:page;" filled="f" stroked="t" coordsize="21600,21600" o:gfxdata="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08nuvVAAAABQEAAA8AAAAAAAAAAQAgAAAAIgAAAGRycy9k&#10;b3ducmV2LnhtbFBLAQIUABQAAAAIAIdO4kAiJg6mzAEAAIsDAAAOAAAAAAAAAAEAIAAAACQBAABk&#10;cnMvZTJvRG9jLnhtbFBLBQYAAAAABgAGAFkBAABiBQAAAAA=&#10;">
                <v:fill on="f" focussize="0,0"/>
                <v:stroke color="#FFFFFF" joinstyle="round"/>
                <v:imagedata o:title=""/>
                <o:lock v:ext="edit" aspectratio="f"/>
              </v:line>
            </w:pict>
          </mc:Fallback>
        </mc:AlternateContent>
      </w:r>
      <w:r>
        <w:rPr>
          <w:rFonts w:asciiTheme="minorEastAsia" w:eastAsiaTheme="minorEastAsia" w:hAnsiTheme="minorEastAsia" w:hint="eastAsia"/>
          <w:b/>
          <w:sz w:val="25"/>
          <w:szCs w:val="25"/>
        </w:rPr>
        <w:t>4</w:t>
      </w:r>
      <w:r>
        <w:rPr>
          <w:rFonts w:asciiTheme="minorEastAsia" w:eastAsiaTheme="minorEastAsia" w:hAnsiTheme="minorEastAsia"/>
          <w:b/>
          <w:sz w:val="25"/>
          <w:szCs w:val="25"/>
        </w:rPr>
        <w:t>、</w:t>
      </w:r>
      <w:r>
        <w:rPr>
          <w:rFonts w:asciiTheme="minorEastAsia" w:eastAsiaTheme="minorEastAsia" w:hAnsiTheme="minorEastAsia" w:hint="eastAsia"/>
          <w:b/>
          <w:sz w:val="25"/>
          <w:szCs w:val="25"/>
        </w:rPr>
        <w:t>结算及代理价格</w:t>
      </w:r>
    </w:p>
    <w:p w14:paraId="021818A9" w14:textId="77777777" w:rsidR="007F5EA7" w:rsidRDefault="00351380">
      <w:pPr>
        <w:kinsoku w:val="0"/>
        <w:overflowPunct w:val="0"/>
        <w:autoSpaceDE w:val="0"/>
        <w:autoSpaceDN w:val="0"/>
        <w:adjustRightInd w:val="0"/>
        <w:spacing w:line="360" w:lineRule="auto"/>
        <w:ind w:firstLine="500"/>
        <w:rPr>
          <w:rFonts w:asciiTheme="minorEastAsia" w:eastAsiaTheme="minorEastAsia" w:hAnsiTheme="minorEastAsia"/>
          <w:sz w:val="25"/>
          <w:szCs w:val="25"/>
        </w:rPr>
      </w:pPr>
      <w:r>
        <w:rPr>
          <w:rFonts w:asciiTheme="minorEastAsia" w:eastAsiaTheme="minorEastAsia" w:hAnsiTheme="minorEastAsia" w:hint="eastAsia"/>
          <w:sz w:val="25"/>
          <w:szCs w:val="25"/>
        </w:rPr>
        <w:t>甲方所有产品</w:t>
      </w:r>
      <w:proofErr w:type="gramStart"/>
      <w:r>
        <w:rPr>
          <w:rFonts w:asciiTheme="minorEastAsia" w:eastAsiaTheme="minorEastAsia" w:hAnsiTheme="minorEastAsia" w:hint="eastAsia"/>
          <w:sz w:val="25"/>
          <w:szCs w:val="25"/>
        </w:rPr>
        <w:t>实行款</w:t>
      </w:r>
      <w:proofErr w:type="gramEnd"/>
      <w:r>
        <w:rPr>
          <w:rFonts w:asciiTheme="minorEastAsia" w:eastAsiaTheme="minorEastAsia" w:hAnsiTheme="minorEastAsia" w:hint="eastAsia"/>
          <w:sz w:val="25"/>
          <w:szCs w:val="25"/>
        </w:rPr>
        <w:t>到发货原则，即乙方按照约定付款到甲方指定账户后，甲方</w:t>
      </w:r>
      <w:proofErr w:type="gramStart"/>
      <w:r>
        <w:rPr>
          <w:rFonts w:asciiTheme="minorEastAsia" w:eastAsiaTheme="minorEastAsia" w:hAnsiTheme="minorEastAsia" w:hint="eastAsia"/>
          <w:sz w:val="25"/>
          <w:szCs w:val="25"/>
        </w:rPr>
        <w:t>方</w:t>
      </w:r>
      <w:proofErr w:type="gramEnd"/>
      <w:r>
        <w:rPr>
          <w:rFonts w:asciiTheme="minorEastAsia" w:eastAsiaTheme="minorEastAsia" w:hAnsiTheme="minorEastAsia" w:hint="eastAsia"/>
          <w:sz w:val="25"/>
          <w:szCs w:val="25"/>
        </w:rPr>
        <w:t>给予办理发货。</w:t>
      </w:r>
    </w:p>
    <w:p w14:paraId="7176C756" w14:textId="77777777" w:rsidR="007F5EA7" w:rsidRDefault="00351380">
      <w:pPr>
        <w:kinsoku w:val="0"/>
        <w:overflowPunct w:val="0"/>
        <w:autoSpaceDE w:val="0"/>
        <w:autoSpaceDN w:val="0"/>
        <w:adjustRightInd w:val="0"/>
        <w:spacing w:line="360" w:lineRule="auto"/>
        <w:ind w:firstLine="500"/>
        <w:rPr>
          <w:rFonts w:asciiTheme="minorEastAsia" w:eastAsiaTheme="minorEastAsia" w:hAnsiTheme="minorEastAsia"/>
          <w:sz w:val="25"/>
          <w:szCs w:val="25"/>
        </w:rPr>
      </w:pPr>
      <w:r>
        <w:rPr>
          <w:rFonts w:asciiTheme="minorEastAsia" w:eastAsiaTheme="minorEastAsia" w:hAnsiTheme="minorEastAsia" w:hint="eastAsia"/>
          <w:sz w:val="25"/>
          <w:szCs w:val="25"/>
        </w:rPr>
        <w:t>甲方收款账户信息为：</w:t>
      </w:r>
    </w:p>
    <w:p w14:paraId="74CA1412" w14:textId="77777777" w:rsidR="007F5EA7" w:rsidRDefault="00351380">
      <w:pPr>
        <w:kinsoku w:val="0"/>
        <w:overflowPunct w:val="0"/>
        <w:autoSpaceDE w:val="0"/>
        <w:autoSpaceDN w:val="0"/>
        <w:adjustRightInd w:val="0"/>
        <w:spacing w:line="360" w:lineRule="auto"/>
        <w:ind w:firstLine="500"/>
        <w:rPr>
          <w:rFonts w:asciiTheme="minorEastAsia" w:eastAsiaTheme="minorEastAsia" w:hAnsiTheme="minorEastAsia"/>
          <w:b/>
          <w:bCs/>
          <w:sz w:val="25"/>
          <w:szCs w:val="25"/>
        </w:rPr>
      </w:pPr>
      <w:r>
        <w:rPr>
          <w:rFonts w:asciiTheme="minorEastAsia" w:eastAsiaTheme="minorEastAsia" w:hAnsiTheme="minorEastAsia" w:hint="eastAsia"/>
          <w:sz w:val="25"/>
          <w:szCs w:val="25"/>
        </w:rPr>
        <w:t xml:space="preserve">  </w:t>
      </w:r>
      <w:r>
        <w:rPr>
          <w:rFonts w:asciiTheme="minorEastAsia" w:eastAsiaTheme="minorEastAsia" w:hAnsiTheme="minorEastAsia" w:hint="eastAsia"/>
          <w:b/>
          <w:bCs/>
          <w:sz w:val="25"/>
          <w:szCs w:val="25"/>
        </w:rPr>
        <w:t>姓名：王雄胜</w:t>
      </w:r>
    </w:p>
    <w:p w14:paraId="0770E19E" w14:textId="77777777" w:rsidR="007F5EA7" w:rsidRDefault="00351380">
      <w:pPr>
        <w:kinsoku w:val="0"/>
        <w:overflowPunct w:val="0"/>
        <w:autoSpaceDE w:val="0"/>
        <w:autoSpaceDN w:val="0"/>
        <w:adjustRightInd w:val="0"/>
        <w:spacing w:line="360" w:lineRule="auto"/>
        <w:ind w:firstLine="500"/>
        <w:rPr>
          <w:rFonts w:asciiTheme="minorEastAsia" w:eastAsiaTheme="minorEastAsia" w:hAnsiTheme="minorEastAsia"/>
          <w:b/>
          <w:bCs/>
          <w:sz w:val="25"/>
          <w:szCs w:val="25"/>
        </w:rPr>
      </w:pPr>
      <w:r>
        <w:rPr>
          <w:rFonts w:asciiTheme="minorEastAsia" w:eastAsiaTheme="minorEastAsia" w:hAnsiTheme="minorEastAsia" w:hint="eastAsia"/>
          <w:b/>
          <w:bCs/>
          <w:sz w:val="25"/>
          <w:szCs w:val="25"/>
        </w:rPr>
        <w:t xml:space="preserve">  银行卡号：622208 4100000 470188</w:t>
      </w:r>
    </w:p>
    <w:p w14:paraId="108C0D3E" w14:textId="77777777" w:rsidR="007F5EA7" w:rsidRDefault="00351380">
      <w:pPr>
        <w:kinsoku w:val="0"/>
        <w:overflowPunct w:val="0"/>
        <w:autoSpaceDE w:val="0"/>
        <w:autoSpaceDN w:val="0"/>
        <w:adjustRightInd w:val="0"/>
        <w:spacing w:line="360" w:lineRule="auto"/>
        <w:ind w:firstLineChars="300" w:firstLine="753"/>
        <w:rPr>
          <w:rFonts w:asciiTheme="minorEastAsia" w:eastAsiaTheme="minorEastAsia" w:hAnsiTheme="minorEastAsia"/>
          <w:b/>
          <w:bCs/>
          <w:sz w:val="25"/>
          <w:szCs w:val="25"/>
        </w:rPr>
      </w:pPr>
      <w:r>
        <w:rPr>
          <w:rFonts w:asciiTheme="minorEastAsia" w:eastAsiaTheme="minorEastAsia" w:hAnsiTheme="minorEastAsia" w:hint="eastAsia"/>
          <w:b/>
          <w:bCs/>
          <w:sz w:val="25"/>
          <w:szCs w:val="25"/>
        </w:rPr>
        <w:t>开户行：工商银行厦门翔安支行</w:t>
      </w:r>
    </w:p>
    <w:p w14:paraId="67E4C8C1" w14:textId="77777777" w:rsidR="007F5EA7" w:rsidRDefault="007F5EA7">
      <w:pPr>
        <w:kinsoku w:val="0"/>
        <w:overflowPunct w:val="0"/>
        <w:autoSpaceDE w:val="0"/>
        <w:autoSpaceDN w:val="0"/>
        <w:adjustRightInd w:val="0"/>
        <w:spacing w:line="360" w:lineRule="auto"/>
        <w:ind w:firstLine="500"/>
        <w:rPr>
          <w:rFonts w:asciiTheme="minorEastAsia" w:eastAsiaTheme="minorEastAsia" w:hAnsiTheme="minorEastAsia"/>
          <w:sz w:val="25"/>
          <w:szCs w:val="25"/>
        </w:rPr>
      </w:pPr>
    </w:p>
    <w:p w14:paraId="4EF68E05" w14:textId="77777777" w:rsidR="007F5EA7" w:rsidRDefault="00351380">
      <w:pPr>
        <w:kinsoku w:val="0"/>
        <w:overflowPunct w:val="0"/>
        <w:autoSpaceDE w:val="0"/>
        <w:autoSpaceDN w:val="0"/>
        <w:adjustRightInd w:val="0"/>
        <w:spacing w:line="360" w:lineRule="auto"/>
        <w:ind w:firstLine="500"/>
        <w:rPr>
          <w:rFonts w:asciiTheme="minorEastAsia" w:eastAsiaTheme="minorEastAsia" w:hAnsiTheme="minorEastAsia"/>
          <w:sz w:val="25"/>
          <w:szCs w:val="25"/>
        </w:rPr>
      </w:pPr>
      <w:r>
        <w:rPr>
          <w:rFonts w:asciiTheme="minorEastAsia" w:eastAsiaTheme="minorEastAsia" w:hAnsiTheme="minorEastAsia" w:hint="eastAsia"/>
          <w:sz w:val="25"/>
          <w:szCs w:val="25"/>
        </w:rPr>
        <w:lastRenderedPageBreak/>
        <w:t>4</w:t>
      </w:r>
      <w:r>
        <w:rPr>
          <w:rFonts w:asciiTheme="minorEastAsia" w:eastAsiaTheme="minorEastAsia" w:hAnsiTheme="minorEastAsia"/>
          <w:sz w:val="25"/>
          <w:szCs w:val="25"/>
        </w:rPr>
        <w:t>.1</w:t>
      </w:r>
      <w:r>
        <w:rPr>
          <w:rFonts w:asciiTheme="minorEastAsia" w:eastAsiaTheme="minorEastAsia" w:hAnsiTheme="minorEastAsia" w:hint="eastAsia"/>
          <w:sz w:val="25"/>
          <w:szCs w:val="25"/>
        </w:rPr>
        <w:t>产品代理价格：按照一次性进货总价梯次计算，甲方厦门仓库自提货，价格如下：</w:t>
      </w:r>
    </w:p>
    <w:tbl>
      <w:tblPr>
        <w:tblW w:w="9330" w:type="dxa"/>
        <w:tblCellMar>
          <w:left w:w="0" w:type="dxa"/>
          <w:right w:w="0" w:type="dxa"/>
        </w:tblCellMar>
        <w:tblLook w:val="04A0" w:firstRow="1" w:lastRow="0" w:firstColumn="1" w:lastColumn="0" w:noHBand="0" w:noVBand="1"/>
      </w:tblPr>
      <w:tblGrid>
        <w:gridCol w:w="1515"/>
        <w:gridCol w:w="2910"/>
        <w:gridCol w:w="1545"/>
        <w:gridCol w:w="2085"/>
        <w:gridCol w:w="1275"/>
      </w:tblGrid>
      <w:tr w:rsidR="007F5EA7" w14:paraId="71B22720" w14:textId="77777777">
        <w:trPr>
          <w:trHeight w:val="855"/>
        </w:trPr>
        <w:tc>
          <w:tcPr>
            <w:tcW w:w="151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63B343F6" w14:textId="77777777" w:rsidR="007F5EA7" w:rsidRDefault="00351380">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级别</w:t>
            </w:r>
          </w:p>
        </w:tc>
        <w:tc>
          <w:tcPr>
            <w:tcW w:w="291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6F430EA7" w14:textId="77777777" w:rsidR="007F5EA7" w:rsidRDefault="00351380">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一次性进货总价</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7A961826" w14:textId="77777777" w:rsidR="007F5EA7" w:rsidRDefault="00351380">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单瓶500ML进价（元）</w:t>
            </w:r>
          </w:p>
        </w:tc>
        <w:tc>
          <w:tcPr>
            <w:tcW w:w="208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6B2950D4" w14:textId="77777777" w:rsidR="007F5EA7" w:rsidRDefault="00351380">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全国统一零售价              （元/瓶）</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2B0ECBEE" w14:textId="77777777" w:rsidR="007F5EA7" w:rsidRDefault="00351380">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毛利          （元/瓶）</w:t>
            </w:r>
          </w:p>
        </w:tc>
      </w:tr>
      <w:tr w:rsidR="007F5EA7" w14:paraId="133F7336" w14:textId="77777777">
        <w:trPr>
          <w:trHeight w:val="345"/>
        </w:trPr>
        <w:tc>
          <w:tcPr>
            <w:tcW w:w="1515" w:type="dxa"/>
            <w:tcBorders>
              <w:top w:val="single" w:sz="4" w:space="0" w:color="000000"/>
              <w:left w:val="single" w:sz="4" w:space="0" w:color="000000"/>
              <w:bottom w:val="single" w:sz="4" w:space="0" w:color="000000"/>
              <w:right w:val="single" w:sz="4" w:space="0" w:color="000000"/>
            </w:tcBorders>
            <w:shd w:val="clear" w:color="auto" w:fill="F4B084"/>
            <w:tcMar>
              <w:top w:w="15" w:type="dxa"/>
              <w:left w:w="15" w:type="dxa"/>
              <w:right w:w="15" w:type="dxa"/>
            </w:tcMar>
            <w:vAlign w:val="center"/>
          </w:tcPr>
          <w:p w14:paraId="5A93E345" w14:textId="77777777" w:rsidR="007F5EA7" w:rsidRDefault="00351380">
            <w:pPr>
              <w:widowControl/>
              <w:jc w:val="center"/>
              <w:textAlignment w:val="center"/>
              <w:rPr>
                <w:rFonts w:ascii="华文楷体" w:eastAsia="华文楷体" w:hAnsi="华文楷体" w:cs="华文楷体"/>
                <w:b/>
                <w:color w:val="000000"/>
                <w:sz w:val="24"/>
              </w:rPr>
            </w:pPr>
            <w:proofErr w:type="gramStart"/>
            <w:r>
              <w:rPr>
                <w:rFonts w:ascii="华文楷体" w:eastAsia="华文楷体" w:hAnsi="华文楷体" w:cs="华文楷体" w:hint="eastAsia"/>
                <w:b/>
                <w:color w:val="000000"/>
                <w:kern w:val="0"/>
                <w:sz w:val="24"/>
                <w:lang w:bidi="ar"/>
              </w:rPr>
              <w:t>市总代</w:t>
            </w:r>
            <w:proofErr w:type="gramEnd"/>
          </w:p>
        </w:tc>
        <w:tc>
          <w:tcPr>
            <w:tcW w:w="2910" w:type="dxa"/>
            <w:tcBorders>
              <w:top w:val="single" w:sz="4" w:space="0" w:color="000000"/>
              <w:left w:val="single" w:sz="4" w:space="0" w:color="000000"/>
              <w:bottom w:val="single" w:sz="4" w:space="0" w:color="000000"/>
              <w:right w:val="single" w:sz="4" w:space="0" w:color="000000"/>
            </w:tcBorders>
            <w:shd w:val="clear" w:color="auto" w:fill="F4B084"/>
            <w:tcMar>
              <w:top w:w="15" w:type="dxa"/>
              <w:left w:w="15" w:type="dxa"/>
              <w:right w:w="15" w:type="dxa"/>
            </w:tcMar>
            <w:vAlign w:val="center"/>
          </w:tcPr>
          <w:p w14:paraId="7682B697"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60万≤进货总价</w:t>
            </w:r>
          </w:p>
        </w:tc>
        <w:tc>
          <w:tcPr>
            <w:tcW w:w="1545" w:type="dxa"/>
            <w:tcBorders>
              <w:top w:val="single" w:sz="4" w:space="0" w:color="000000"/>
              <w:left w:val="single" w:sz="4" w:space="0" w:color="000000"/>
              <w:bottom w:val="single" w:sz="4" w:space="0" w:color="000000"/>
              <w:right w:val="single" w:sz="4" w:space="0" w:color="000000"/>
            </w:tcBorders>
            <w:shd w:val="clear" w:color="auto" w:fill="F4B084"/>
            <w:tcMar>
              <w:top w:w="15" w:type="dxa"/>
              <w:left w:w="15" w:type="dxa"/>
              <w:right w:w="15" w:type="dxa"/>
            </w:tcMar>
            <w:vAlign w:val="center"/>
          </w:tcPr>
          <w:p w14:paraId="0FA3A79C"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150</w:t>
            </w:r>
          </w:p>
        </w:tc>
        <w:tc>
          <w:tcPr>
            <w:tcW w:w="2085" w:type="dxa"/>
            <w:tcBorders>
              <w:top w:val="single" w:sz="4" w:space="0" w:color="000000"/>
              <w:left w:val="single" w:sz="4" w:space="0" w:color="000000"/>
              <w:bottom w:val="single" w:sz="4" w:space="0" w:color="000000"/>
              <w:right w:val="single" w:sz="4" w:space="0" w:color="000000"/>
            </w:tcBorders>
            <w:shd w:val="clear" w:color="auto" w:fill="F4B084"/>
            <w:tcMar>
              <w:top w:w="15" w:type="dxa"/>
              <w:left w:w="15" w:type="dxa"/>
              <w:right w:w="15" w:type="dxa"/>
            </w:tcMar>
            <w:vAlign w:val="center"/>
          </w:tcPr>
          <w:p w14:paraId="1461BCC1"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298</w:t>
            </w:r>
          </w:p>
        </w:tc>
        <w:tc>
          <w:tcPr>
            <w:tcW w:w="1275" w:type="dxa"/>
            <w:tcBorders>
              <w:top w:val="single" w:sz="4" w:space="0" w:color="000000"/>
              <w:left w:val="single" w:sz="4" w:space="0" w:color="000000"/>
              <w:bottom w:val="single" w:sz="4" w:space="0" w:color="000000"/>
              <w:right w:val="single" w:sz="4" w:space="0" w:color="000000"/>
            </w:tcBorders>
            <w:shd w:val="clear" w:color="auto" w:fill="F4B084"/>
            <w:tcMar>
              <w:top w:w="15" w:type="dxa"/>
              <w:left w:w="15" w:type="dxa"/>
              <w:right w:w="15" w:type="dxa"/>
            </w:tcMar>
            <w:vAlign w:val="center"/>
          </w:tcPr>
          <w:p w14:paraId="0492EA9E"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 xml:space="preserve">148.00 </w:t>
            </w:r>
          </w:p>
        </w:tc>
      </w:tr>
      <w:tr w:rsidR="007F5EA7" w14:paraId="3B6551CB" w14:textId="77777777">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14:paraId="0433A0DC"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一级代理</w:t>
            </w:r>
          </w:p>
        </w:tc>
        <w:tc>
          <w:tcPr>
            <w:tcW w:w="0" w:type="auto"/>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14:paraId="4BAEBAEA"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30万≤进货总价&lt;60万</w:t>
            </w:r>
          </w:p>
        </w:tc>
        <w:tc>
          <w:tcPr>
            <w:tcW w:w="0" w:type="auto"/>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14:paraId="0945762F"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170</w:t>
            </w:r>
          </w:p>
        </w:tc>
        <w:tc>
          <w:tcPr>
            <w:tcW w:w="0" w:type="auto"/>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14:paraId="48D38E03"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298</w:t>
            </w:r>
          </w:p>
        </w:tc>
        <w:tc>
          <w:tcPr>
            <w:tcW w:w="0" w:type="auto"/>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14:paraId="76FBF7FB"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 xml:space="preserve">128.00 </w:t>
            </w:r>
          </w:p>
        </w:tc>
      </w:tr>
      <w:tr w:rsidR="007F5EA7" w14:paraId="193C4F3B" w14:textId="77777777">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FFE699"/>
            <w:noWrap/>
            <w:tcMar>
              <w:top w:w="15" w:type="dxa"/>
              <w:left w:w="15" w:type="dxa"/>
              <w:right w:w="15" w:type="dxa"/>
            </w:tcMar>
            <w:vAlign w:val="center"/>
          </w:tcPr>
          <w:p w14:paraId="38FFAB18"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二级代理</w:t>
            </w:r>
          </w:p>
        </w:tc>
        <w:tc>
          <w:tcPr>
            <w:tcW w:w="0" w:type="auto"/>
            <w:tcBorders>
              <w:top w:val="single" w:sz="4" w:space="0" w:color="000000"/>
              <w:left w:val="single" w:sz="4" w:space="0" w:color="000000"/>
              <w:bottom w:val="single" w:sz="4" w:space="0" w:color="000000"/>
              <w:right w:val="single" w:sz="4" w:space="0" w:color="000000"/>
            </w:tcBorders>
            <w:shd w:val="clear" w:color="auto" w:fill="FFE699"/>
            <w:noWrap/>
            <w:tcMar>
              <w:top w:w="15" w:type="dxa"/>
              <w:left w:w="15" w:type="dxa"/>
              <w:right w:w="15" w:type="dxa"/>
            </w:tcMar>
            <w:vAlign w:val="center"/>
          </w:tcPr>
          <w:p w14:paraId="43538319"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20万≤进货总价&lt;30万</w:t>
            </w:r>
          </w:p>
        </w:tc>
        <w:tc>
          <w:tcPr>
            <w:tcW w:w="0" w:type="auto"/>
            <w:tcBorders>
              <w:top w:val="single" w:sz="4" w:space="0" w:color="000000"/>
              <w:left w:val="single" w:sz="4" w:space="0" w:color="000000"/>
              <w:bottom w:val="single" w:sz="4" w:space="0" w:color="000000"/>
              <w:right w:val="single" w:sz="4" w:space="0" w:color="000000"/>
            </w:tcBorders>
            <w:shd w:val="clear" w:color="auto" w:fill="FFE699"/>
            <w:noWrap/>
            <w:tcMar>
              <w:top w:w="15" w:type="dxa"/>
              <w:left w:w="15" w:type="dxa"/>
              <w:right w:w="15" w:type="dxa"/>
            </w:tcMar>
            <w:vAlign w:val="center"/>
          </w:tcPr>
          <w:p w14:paraId="75D92594"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FFE699"/>
            <w:noWrap/>
            <w:tcMar>
              <w:top w:w="15" w:type="dxa"/>
              <w:left w:w="15" w:type="dxa"/>
              <w:right w:w="15" w:type="dxa"/>
            </w:tcMar>
            <w:vAlign w:val="center"/>
          </w:tcPr>
          <w:p w14:paraId="26839441"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298</w:t>
            </w:r>
          </w:p>
        </w:tc>
        <w:tc>
          <w:tcPr>
            <w:tcW w:w="0" w:type="auto"/>
            <w:tcBorders>
              <w:top w:val="single" w:sz="4" w:space="0" w:color="000000"/>
              <w:left w:val="single" w:sz="4" w:space="0" w:color="000000"/>
              <w:bottom w:val="single" w:sz="4" w:space="0" w:color="000000"/>
              <w:right w:val="single" w:sz="4" w:space="0" w:color="000000"/>
            </w:tcBorders>
            <w:shd w:val="clear" w:color="auto" w:fill="FFE699"/>
            <w:noWrap/>
            <w:tcMar>
              <w:top w:w="15" w:type="dxa"/>
              <w:left w:w="15" w:type="dxa"/>
              <w:right w:w="15" w:type="dxa"/>
            </w:tcMar>
            <w:vAlign w:val="center"/>
          </w:tcPr>
          <w:p w14:paraId="20DB5443"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 xml:space="preserve">118.00 </w:t>
            </w:r>
          </w:p>
        </w:tc>
      </w:tr>
      <w:tr w:rsidR="007F5EA7" w14:paraId="538D0B31" w14:textId="77777777">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BDD7EE"/>
            <w:noWrap/>
            <w:tcMar>
              <w:top w:w="15" w:type="dxa"/>
              <w:left w:w="15" w:type="dxa"/>
              <w:right w:w="15" w:type="dxa"/>
            </w:tcMar>
            <w:vAlign w:val="center"/>
          </w:tcPr>
          <w:p w14:paraId="39B84973"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三级代理</w:t>
            </w:r>
          </w:p>
        </w:tc>
        <w:tc>
          <w:tcPr>
            <w:tcW w:w="0" w:type="auto"/>
            <w:tcBorders>
              <w:top w:val="single" w:sz="4" w:space="0" w:color="000000"/>
              <w:left w:val="single" w:sz="4" w:space="0" w:color="000000"/>
              <w:bottom w:val="single" w:sz="4" w:space="0" w:color="000000"/>
              <w:right w:val="single" w:sz="4" w:space="0" w:color="000000"/>
            </w:tcBorders>
            <w:shd w:val="clear" w:color="auto" w:fill="BDD7EE"/>
            <w:noWrap/>
            <w:tcMar>
              <w:top w:w="15" w:type="dxa"/>
              <w:left w:w="15" w:type="dxa"/>
              <w:right w:w="15" w:type="dxa"/>
            </w:tcMar>
            <w:vAlign w:val="center"/>
          </w:tcPr>
          <w:p w14:paraId="6DE69166"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10万≤进货总价&lt;20万</w:t>
            </w:r>
          </w:p>
        </w:tc>
        <w:tc>
          <w:tcPr>
            <w:tcW w:w="0" w:type="auto"/>
            <w:tcBorders>
              <w:top w:val="single" w:sz="4" w:space="0" w:color="000000"/>
              <w:left w:val="single" w:sz="4" w:space="0" w:color="000000"/>
              <w:bottom w:val="single" w:sz="4" w:space="0" w:color="000000"/>
              <w:right w:val="single" w:sz="4" w:space="0" w:color="000000"/>
            </w:tcBorders>
            <w:shd w:val="clear" w:color="auto" w:fill="BDD7EE"/>
            <w:noWrap/>
            <w:tcMar>
              <w:top w:w="15" w:type="dxa"/>
              <w:left w:w="15" w:type="dxa"/>
              <w:right w:w="15" w:type="dxa"/>
            </w:tcMar>
            <w:vAlign w:val="center"/>
          </w:tcPr>
          <w:p w14:paraId="4164E0FA"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190</w:t>
            </w:r>
          </w:p>
        </w:tc>
        <w:tc>
          <w:tcPr>
            <w:tcW w:w="0" w:type="auto"/>
            <w:tcBorders>
              <w:top w:val="single" w:sz="4" w:space="0" w:color="000000"/>
              <w:left w:val="single" w:sz="4" w:space="0" w:color="000000"/>
              <w:bottom w:val="single" w:sz="4" w:space="0" w:color="000000"/>
              <w:right w:val="single" w:sz="4" w:space="0" w:color="000000"/>
            </w:tcBorders>
            <w:shd w:val="clear" w:color="auto" w:fill="BDD7EE"/>
            <w:noWrap/>
            <w:tcMar>
              <w:top w:w="15" w:type="dxa"/>
              <w:left w:w="15" w:type="dxa"/>
              <w:right w:w="15" w:type="dxa"/>
            </w:tcMar>
            <w:vAlign w:val="center"/>
          </w:tcPr>
          <w:p w14:paraId="5617B873"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298</w:t>
            </w:r>
          </w:p>
        </w:tc>
        <w:tc>
          <w:tcPr>
            <w:tcW w:w="0" w:type="auto"/>
            <w:tcBorders>
              <w:top w:val="single" w:sz="4" w:space="0" w:color="000000"/>
              <w:left w:val="single" w:sz="4" w:space="0" w:color="000000"/>
              <w:bottom w:val="single" w:sz="4" w:space="0" w:color="000000"/>
              <w:right w:val="single" w:sz="4" w:space="0" w:color="000000"/>
            </w:tcBorders>
            <w:shd w:val="clear" w:color="auto" w:fill="BDD7EE"/>
            <w:noWrap/>
            <w:tcMar>
              <w:top w:w="15" w:type="dxa"/>
              <w:left w:w="15" w:type="dxa"/>
              <w:right w:w="15" w:type="dxa"/>
            </w:tcMar>
            <w:vAlign w:val="center"/>
          </w:tcPr>
          <w:p w14:paraId="670C079D"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 xml:space="preserve">108.00 </w:t>
            </w:r>
          </w:p>
        </w:tc>
      </w:tr>
      <w:tr w:rsidR="007F5EA7" w14:paraId="577DD1AF" w14:textId="77777777">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64F34BFD"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VIP客户</w:t>
            </w: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64B7060B" w14:textId="77777777" w:rsidR="007F5EA7" w:rsidRDefault="00351380">
            <w:pPr>
              <w:widowControl/>
              <w:jc w:val="center"/>
              <w:textAlignment w:val="center"/>
              <w:rPr>
                <w:rFonts w:ascii="华文楷体" w:eastAsia="华文楷体" w:hAnsi="华文楷体" w:cs="华文楷体"/>
                <w:b/>
                <w:color w:val="000000"/>
                <w:sz w:val="24"/>
              </w:rPr>
            </w:pPr>
            <w:r>
              <w:rPr>
                <w:rStyle w:val="font21"/>
                <w:rFonts w:hint="default"/>
                <w:lang w:bidi="ar"/>
              </w:rPr>
              <w:t>5万</w:t>
            </w:r>
            <w:r>
              <w:rPr>
                <w:rStyle w:val="font11"/>
                <w:lang w:bidi="ar"/>
              </w:rPr>
              <w:t>≤</w:t>
            </w:r>
            <w:r>
              <w:rPr>
                <w:rStyle w:val="font21"/>
                <w:rFonts w:hint="default"/>
                <w:lang w:bidi="ar"/>
              </w:rPr>
              <w:t>进货总价</w:t>
            </w:r>
            <w:r>
              <w:rPr>
                <w:rStyle w:val="font11"/>
                <w:lang w:bidi="ar"/>
              </w:rPr>
              <w:t>&lt;</w:t>
            </w:r>
            <w:r>
              <w:rPr>
                <w:rStyle w:val="font21"/>
                <w:rFonts w:hint="default"/>
                <w:lang w:bidi="ar"/>
              </w:rPr>
              <w:t>10万</w:t>
            </w: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5C6FCBBB"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47E7A8D0"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298</w:t>
            </w: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1D441246"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 xml:space="preserve">98.00 </w:t>
            </w:r>
          </w:p>
        </w:tc>
      </w:tr>
      <w:tr w:rsidR="007F5EA7" w14:paraId="0222F7DC" w14:textId="77777777">
        <w:trPr>
          <w:trHeight w:val="360"/>
        </w:trPr>
        <w:tc>
          <w:tcPr>
            <w:tcW w:w="0" w:type="auto"/>
            <w:vMerge/>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10E200A4" w14:textId="77777777" w:rsidR="007F5EA7" w:rsidRDefault="007F5EA7">
            <w:pPr>
              <w:jc w:val="center"/>
              <w:rPr>
                <w:rFonts w:ascii="华文楷体" w:eastAsia="华文楷体" w:hAnsi="华文楷体" w:cs="华文楷体"/>
                <w:b/>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493F53CB" w14:textId="77777777" w:rsidR="007F5EA7" w:rsidRDefault="00351380">
            <w:pPr>
              <w:widowControl/>
              <w:jc w:val="center"/>
              <w:textAlignment w:val="center"/>
              <w:rPr>
                <w:rFonts w:ascii="华文楷体" w:eastAsia="华文楷体" w:hAnsi="华文楷体" w:cs="华文楷体"/>
                <w:b/>
                <w:color w:val="000000"/>
                <w:sz w:val="24"/>
              </w:rPr>
            </w:pPr>
            <w:r>
              <w:rPr>
                <w:rStyle w:val="font21"/>
                <w:rFonts w:hint="default"/>
                <w:lang w:bidi="ar"/>
              </w:rPr>
              <w:t>2.5万</w:t>
            </w:r>
            <w:r>
              <w:rPr>
                <w:rStyle w:val="font11"/>
                <w:lang w:bidi="ar"/>
              </w:rPr>
              <w:t>≤</w:t>
            </w:r>
            <w:r>
              <w:rPr>
                <w:rStyle w:val="font21"/>
                <w:rFonts w:hint="default"/>
                <w:lang w:bidi="ar"/>
              </w:rPr>
              <w:t>进货总价</w:t>
            </w:r>
            <w:r>
              <w:rPr>
                <w:rStyle w:val="font11"/>
                <w:lang w:bidi="ar"/>
              </w:rPr>
              <w:t>&lt;</w:t>
            </w:r>
            <w:r>
              <w:rPr>
                <w:rStyle w:val="font21"/>
                <w:rFonts w:hint="default"/>
                <w:lang w:bidi="ar"/>
              </w:rPr>
              <w:t>5万</w:t>
            </w: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1D7E5FC6"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142CFE48"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298</w:t>
            </w:r>
          </w:p>
        </w:tc>
        <w:tc>
          <w:tcPr>
            <w:tcW w:w="0" w:type="auto"/>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1D23D159" w14:textId="77777777" w:rsidR="007F5EA7" w:rsidRDefault="00351380">
            <w:pPr>
              <w:widowControl/>
              <w:jc w:val="center"/>
              <w:textAlignment w:val="center"/>
              <w:rPr>
                <w:rFonts w:ascii="华文楷体" w:eastAsia="华文楷体" w:hAnsi="华文楷体" w:cs="华文楷体"/>
                <w:b/>
                <w:color w:val="000000"/>
                <w:sz w:val="24"/>
              </w:rPr>
            </w:pPr>
            <w:r>
              <w:rPr>
                <w:rFonts w:ascii="华文楷体" w:eastAsia="华文楷体" w:hAnsi="华文楷体" w:cs="华文楷体" w:hint="eastAsia"/>
                <w:b/>
                <w:color w:val="000000"/>
                <w:kern w:val="0"/>
                <w:sz w:val="24"/>
                <w:lang w:bidi="ar"/>
              </w:rPr>
              <w:t xml:space="preserve">88.00 </w:t>
            </w:r>
          </w:p>
        </w:tc>
      </w:tr>
    </w:tbl>
    <w:p w14:paraId="128B7310" w14:textId="77777777" w:rsidR="007F5EA7" w:rsidRDefault="007F5EA7">
      <w:pPr>
        <w:kinsoku w:val="0"/>
        <w:overflowPunct w:val="0"/>
        <w:autoSpaceDE w:val="0"/>
        <w:autoSpaceDN w:val="0"/>
        <w:adjustRightInd w:val="0"/>
        <w:spacing w:line="360" w:lineRule="auto"/>
        <w:ind w:firstLine="500"/>
        <w:rPr>
          <w:rFonts w:asciiTheme="minorEastAsia" w:eastAsiaTheme="minorEastAsia" w:hAnsiTheme="minorEastAsia"/>
          <w:sz w:val="25"/>
          <w:szCs w:val="25"/>
        </w:rPr>
      </w:pPr>
    </w:p>
    <w:p w14:paraId="0AC9F2E0" w14:textId="77777777" w:rsidR="007F5EA7" w:rsidRDefault="00351380">
      <w:pPr>
        <w:kinsoku w:val="0"/>
        <w:overflowPunct w:val="0"/>
        <w:autoSpaceDE w:val="0"/>
        <w:autoSpaceDN w:val="0"/>
        <w:adjustRightInd w:val="0"/>
        <w:spacing w:line="360" w:lineRule="auto"/>
        <w:ind w:firstLine="500"/>
        <w:rPr>
          <w:rFonts w:asciiTheme="minorEastAsia" w:eastAsiaTheme="minorEastAsia" w:hAnsiTheme="minorEastAsia"/>
          <w:sz w:val="25"/>
          <w:szCs w:val="25"/>
        </w:rPr>
      </w:pPr>
      <w:r>
        <w:rPr>
          <w:rFonts w:asciiTheme="minorEastAsia" w:eastAsiaTheme="minorEastAsia" w:hAnsiTheme="minorEastAsia" w:hint="eastAsia"/>
          <w:sz w:val="25"/>
          <w:szCs w:val="25"/>
        </w:rPr>
        <w:t>4</w:t>
      </w:r>
      <w:r>
        <w:rPr>
          <w:rFonts w:asciiTheme="minorEastAsia" w:eastAsiaTheme="minorEastAsia" w:hAnsiTheme="minorEastAsia"/>
          <w:sz w:val="25"/>
          <w:szCs w:val="25"/>
        </w:rPr>
        <w:t>.2</w:t>
      </w:r>
      <w:r>
        <w:rPr>
          <w:rFonts w:asciiTheme="minorEastAsia" w:eastAsiaTheme="minorEastAsia" w:hAnsiTheme="minorEastAsia" w:hint="eastAsia"/>
          <w:sz w:val="25"/>
          <w:szCs w:val="25"/>
        </w:rPr>
        <w:t>物流费用：异地客户由甲方代办运输服务，所产生的物流费用由乙方承担。</w:t>
      </w:r>
    </w:p>
    <w:p w14:paraId="00773F7D" w14:textId="31D73C2C" w:rsidR="007F5EA7" w:rsidRDefault="00351380">
      <w:pPr>
        <w:kinsoku w:val="0"/>
        <w:overflowPunct w:val="0"/>
        <w:autoSpaceDE w:val="0"/>
        <w:autoSpaceDN w:val="0"/>
        <w:adjustRightInd w:val="0"/>
        <w:spacing w:line="360" w:lineRule="auto"/>
        <w:ind w:firstLine="500"/>
        <w:rPr>
          <w:rFonts w:asciiTheme="minorEastAsia" w:eastAsiaTheme="minorEastAsia" w:hAnsiTheme="minorEastAsia"/>
          <w:sz w:val="25"/>
          <w:szCs w:val="25"/>
        </w:rPr>
      </w:pPr>
      <w:r>
        <w:rPr>
          <w:rFonts w:asciiTheme="minorEastAsia" w:eastAsiaTheme="minorEastAsia" w:hAnsiTheme="minorEastAsia" w:hint="eastAsia"/>
          <w:sz w:val="25"/>
          <w:szCs w:val="25"/>
        </w:rPr>
        <w:t>4.3分批进货：乙方首批采购金额为人民币</w:t>
      </w:r>
      <w:r w:rsidR="003C5974">
        <w:rPr>
          <w:rFonts w:asciiTheme="minorEastAsia" w:eastAsiaTheme="minorEastAsia" w:hAnsiTheme="minorEastAsia" w:hint="eastAsia"/>
          <w:sz w:val="25"/>
          <w:szCs w:val="25"/>
        </w:rPr>
        <w:t>贰</w:t>
      </w:r>
      <w:r>
        <w:rPr>
          <w:rFonts w:asciiTheme="minorEastAsia" w:eastAsiaTheme="minorEastAsia" w:hAnsiTheme="minorEastAsia" w:hint="eastAsia"/>
          <w:sz w:val="25"/>
          <w:szCs w:val="25"/>
        </w:rPr>
        <w:t>万</w:t>
      </w:r>
      <w:r w:rsidR="003C5974">
        <w:rPr>
          <w:rFonts w:asciiTheme="minorEastAsia" w:eastAsiaTheme="minorEastAsia" w:hAnsiTheme="minorEastAsia" w:hint="eastAsia"/>
          <w:sz w:val="25"/>
          <w:szCs w:val="25"/>
        </w:rPr>
        <w:t>伍仟</w:t>
      </w:r>
      <w:r>
        <w:rPr>
          <w:rFonts w:asciiTheme="minorEastAsia" w:eastAsiaTheme="minorEastAsia" w:hAnsiTheme="minorEastAsia" w:hint="eastAsia"/>
          <w:sz w:val="25"/>
          <w:szCs w:val="25"/>
        </w:rPr>
        <w:t>元（¥</w:t>
      </w:r>
      <w:r w:rsidR="003C5974">
        <w:rPr>
          <w:rFonts w:asciiTheme="minorEastAsia" w:eastAsiaTheme="minorEastAsia" w:hAnsiTheme="minorEastAsia"/>
          <w:sz w:val="25"/>
          <w:szCs w:val="25"/>
        </w:rPr>
        <w:t>25</w:t>
      </w:r>
      <w:r>
        <w:rPr>
          <w:rFonts w:asciiTheme="minorEastAsia" w:eastAsiaTheme="minorEastAsia" w:hAnsiTheme="minorEastAsia" w:hint="eastAsia"/>
          <w:sz w:val="25"/>
          <w:szCs w:val="25"/>
        </w:rPr>
        <w:t>,000.00），单价</w:t>
      </w:r>
      <w:r w:rsidR="003C5974">
        <w:rPr>
          <w:rFonts w:asciiTheme="minorEastAsia" w:eastAsiaTheme="minorEastAsia" w:hAnsiTheme="minorEastAsia"/>
          <w:sz w:val="25"/>
          <w:szCs w:val="25"/>
        </w:rPr>
        <w:t>210</w:t>
      </w:r>
      <w:r>
        <w:rPr>
          <w:rFonts w:asciiTheme="minorEastAsia" w:eastAsiaTheme="minorEastAsia" w:hAnsiTheme="minorEastAsia" w:hint="eastAsia"/>
          <w:sz w:val="25"/>
          <w:szCs w:val="25"/>
        </w:rPr>
        <w:t>元/瓶（500ML）,</w:t>
      </w:r>
      <w:r w:rsidR="00F22392">
        <w:rPr>
          <w:rFonts w:asciiTheme="minorEastAsia" w:eastAsiaTheme="minorEastAsia" w:hAnsiTheme="minorEastAsia" w:hint="eastAsia"/>
          <w:sz w:val="25"/>
          <w:szCs w:val="25"/>
        </w:rPr>
        <w:t>合计</w:t>
      </w:r>
      <w:r w:rsidR="003C5974">
        <w:rPr>
          <w:rFonts w:asciiTheme="minorEastAsia" w:eastAsiaTheme="minorEastAsia" w:hAnsiTheme="minorEastAsia"/>
          <w:sz w:val="25"/>
          <w:szCs w:val="25"/>
        </w:rPr>
        <w:t>120</w:t>
      </w:r>
      <w:r>
        <w:rPr>
          <w:rFonts w:asciiTheme="minorEastAsia" w:eastAsiaTheme="minorEastAsia" w:hAnsiTheme="minorEastAsia" w:hint="eastAsia"/>
          <w:sz w:val="25"/>
          <w:szCs w:val="25"/>
        </w:rPr>
        <w:t>瓶</w:t>
      </w:r>
      <w:r w:rsidR="00F22392">
        <w:rPr>
          <w:rFonts w:asciiTheme="minorEastAsia" w:eastAsiaTheme="minorEastAsia" w:hAnsiTheme="minorEastAsia" w:hint="eastAsia"/>
          <w:sz w:val="25"/>
          <w:szCs w:val="25"/>
        </w:rPr>
        <w:t>（即</w:t>
      </w:r>
      <w:r w:rsidR="003C5974">
        <w:rPr>
          <w:rFonts w:asciiTheme="minorEastAsia" w:eastAsiaTheme="minorEastAsia" w:hAnsiTheme="minorEastAsia"/>
          <w:sz w:val="25"/>
          <w:szCs w:val="25"/>
        </w:rPr>
        <w:t>20</w:t>
      </w:r>
      <w:r w:rsidR="00F22392">
        <w:rPr>
          <w:rFonts w:asciiTheme="minorEastAsia" w:eastAsiaTheme="minorEastAsia" w:hAnsiTheme="minorEastAsia" w:hint="eastAsia"/>
          <w:sz w:val="25"/>
          <w:szCs w:val="25"/>
        </w:rPr>
        <w:t>件）</w:t>
      </w:r>
      <w:r>
        <w:rPr>
          <w:rFonts w:asciiTheme="minorEastAsia" w:eastAsiaTheme="minorEastAsia" w:hAnsiTheme="minorEastAsia" w:hint="eastAsia"/>
          <w:sz w:val="25"/>
          <w:szCs w:val="25"/>
        </w:rPr>
        <w:t>。于本合同签订之日起三天内一次性支付给甲方。</w:t>
      </w:r>
    </w:p>
    <w:p w14:paraId="223570DE" w14:textId="5FB0F4CA" w:rsidR="00AB2AA5" w:rsidRDefault="00AB2AA5">
      <w:pPr>
        <w:kinsoku w:val="0"/>
        <w:overflowPunct w:val="0"/>
        <w:autoSpaceDE w:val="0"/>
        <w:autoSpaceDN w:val="0"/>
        <w:adjustRightInd w:val="0"/>
        <w:spacing w:line="360" w:lineRule="auto"/>
        <w:ind w:firstLine="500"/>
        <w:rPr>
          <w:rFonts w:asciiTheme="minorEastAsia" w:eastAsiaTheme="minorEastAsia" w:hAnsiTheme="minorEastAsia"/>
          <w:sz w:val="25"/>
          <w:szCs w:val="25"/>
        </w:rPr>
      </w:pPr>
      <w:r>
        <w:rPr>
          <w:rFonts w:asciiTheme="minorEastAsia" w:eastAsiaTheme="minorEastAsia" w:hAnsiTheme="minorEastAsia" w:hint="eastAsia"/>
          <w:sz w:val="25"/>
          <w:szCs w:val="25"/>
        </w:rPr>
        <w:t>4</w:t>
      </w:r>
      <w:r>
        <w:rPr>
          <w:rFonts w:asciiTheme="minorEastAsia" w:eastAsiaTheme="minorEastAsia" w:hAnsiTheme="minorEastAsia"/>
          <w:sz w:val="25"/>
          <w:szCs w:val="25"/>
        </w:rPr>
        <w:t>.4</w:t>
      </w:r>
      <w:r>
        <w:rPr>
          <w:rFonts w:asciiTheme="minorEastAsia" w:eastAsiaTheme="minorEastAsia" w:hAnsiTheme="minorEastAsia" w:hint="eastAsia"/>
          <w:sz w:val="25"/>
          <w:szCs w:val="25"/>
        </w:rPr>
        <w:t>累计进货：一个授权年度内，按累计进货金额对应的最低单价计算，于2</w:t>
      </w:r>
      <w:r>
        <w:rPr>
          <w:rFonts w:asciiTheme="minorEastAsia" w:eastAsiaTheme="minorEastAsia" w:hAnsiTheme="minorEastAsia"/>
          <w:sz w:val="25"/>
          <w:szCs w:val="25"/>
        </w:rPr>
        <w:t>02</w:t>
      </w:r>
      <w:r w:rsidR="00872E9C">
        <w:rPr>
          <w:rFonts w:asciiTheme="minorEastAsia" w:eastAsiaTheme="minorEastAsia" w:hAnsiTheme="minorEastAsia"/>
          <w:sz w:val="25"/>
          <w:szCs w:val="25"/>
        </w:rPr>
        <w:t>*</w:t>
      </w:r>
      <w:r>
        <w:rPr>
          <w:rFonts w:asciiTheme="minorEastAsia" w:eastAsiaTheme="minorEastAsia" w:hAnsiTheme="minorEastAsia" w:hint="eastAsia"/>
          <w:sz w:val="25"/>
          <w:szCs w:val="25"/>
        </w:rPr>
        <w:t>年</w:t>
      </w:r>
      <w:r w:rsidR="00924036">
        <w:rPr>
          <w:rFonts w:asciiTheme="minorEastAsia" w:eastAsiaTheme="minorEastAsia" w:hAnsiTheme="minorEastAsia" w:hint="eastAsia"/>
          <w:sz w:val="25"/>
          <w:szCs w:val="25"/>
        </w:rPr>
        <w:t>农历年</w:t>
      </w:r>
      <w:r>
        <w:rPr>
          <w:rFonts w:asciiTheme="minorEastAsia" w:eastAsiaTheme="minorEastAsia" w:hAnsiTheme="minorEastAsia" w:hint="eastAsia"/>
          <w:sz w:val="25"/>
          <w:szCs w:val="25"/>
        </w:rPr>
        <w:t>前清算。</w:t>
      </w:r>
    </w:p>
    <w:p w14:paraId="79CB5627" w14:textId="3702FFEB" w:rsidR="007F5EA7" w:rsidRDefault="00AB2AA5" w:rsidP="007B13EE">
      <w:pPr>
        <w:kinsoku w:val="0"/>
        <w:overflowPunct w:val="0"/>
        <w:autoSpaceDE w:val="0"/>
        <w:autoSpaceDN w:val="0"/>
        <w:adjustRightInd w:val="0"/>
        <w:spacing w:line="360" w:lineRule="auto"/>
        <w:rPr>
          <w:rFonts w:asciiTheme="minorEastAsia" w:eastAsiaTheme="minorEastAsia" w:hAnsiTheme="minorEastAsia"/>
          <w:sz w:val="25"/>
          <w:szCs w:val="25"/>
        </w:rPr>
      </w:pPr>
      <w:r>
        <w:rPr>
          <w:rFonts w:asciiTheme="minorEastAsia" w:eastAsiaTheme="minorEastAsia" w:hAnsiTheme="minorEastAsia" w:hint="eastAsia"/>
          <w:sz w:val="25"/>
          <w:szCs w:val="25"/>
        </w:rPr>
        <w:t>举例：若一年内累计进货达到6</w:t>
      </w:r>
      <w:r>
        <w:rPr>
          <w:rFonts w:asciiTheme="minorEastAsia" w:eastAsiaTheme="minorEastAsia" w:hAnsiTheme="minorEastAsia"/>
          <w:sz w:val="25"/>
          <w:szCs w:val="25"/>
        </w:rPr>
        <w:t>0</w:t>
      </w:r>
      <w:r>
        <w:rPr>
          <w:rFonts w:asciiTheme="minorEastAsia" w:eastAsiaTheme="minorEastAsia" w:hAnsiTheme="minorEastAsia" w:hint="eastAsia"/>
          <w:sz w:val="25"/>
          <w:szCs w:val="25"/>
        </w:rPr>
        <w:t>万元，则当年内的所有进货价格都按1</w:t>
      </w:r>
      <w:r>
        <w:rPr>
          <w:rFonts w:asciiTheme="minorEastAsia" w:eastAsiaTheme="minorEastAsia" w:hAnsiTheme="minorEastAsia"/>
          <w:sz w:val="25"/>
          <w:szCs w:val="25"/>
        </w:rPr>
        <w:t>50</w:t>
      </w:r>
      <w:r>
        <w:rPr>
          <w:rFonts w:asciiTheme="minorEastAsia" w:eastAsiaTheme="minorEastAsia" w:hAnsiTheme="minorEastAsia" w:hint="eastAsia"/>
          <w:sz w:val="25"/>
          <w:szCs w:val="25"/>
        </w:rPr>
        <w:t>元/瓶（</w:t>
      </w:r>
      <w:r w:rsidR="007B13EE">
        <w:rPr>
          <w:rFonts w:asciiTheme="minorEastAsia" w:eastAsiaTheme="minorEastAsia" w:hAnsiTheme="minorEastAsia" w:hint="eastAsia"/>
          <w:sz w:val="25"/>
          <w:szCs w:val="25"/>
        </w:rPr>
        <w:t>5</w:t>
      </w:r>
      <w:r w:rsidR="007B13EE">
        <w:rPr>
          <w:rFonts w:asciiTheme="minorEastAsia" w:eastAsiaTheme="minorEastAsia" w:hAnsiTheme="minorEastAsia"/>
          <w:sz w:val="25"/>
          <w:szCs w:val="25"/>
        </w:rPr>
        <w:t>00</w:t>
      </w:r>
      <w:r>
        <w:rPr>
          <w:rFonts w:asciiTheme="minorEastAsia" w:eastAsiaTheme="minorEastAsia" w:hAnsiTheme="minorEastAsia" w:hint="eastAsia"/>
          <w:sz w:val="25"/>
          <w:szCs w:val="25"/>
        </w:rPr>
        <w:t>M</w:t>
      </w:r>
      <w:r>
        <w:rPr>
          <w:rFonts w:asciiTheme="minorEastAsia" w:eastAsiaTheme="minorEastAsia" w:hAnsiTheme="minorEastAsia"/>
          <w:sz w:val="25"/>
          <w:szCs w:val="25"/>
        </w:rPr>
        <w:t>L</w:t>
      </w:r>
      <w:r>
        <w:rPr>
          <w:rFonts w:asciiTheme="minorEastAsia" w:eastAsiaTheme="minorEastAsia" w:hAnsiTheme="minorEastAsia" w:hint="eastAsia"/>
          <w:sz w:val="25"/>
          <w:szCs w:val="25"/>
        </w:rPr>
        <w:t>）计算。</w:t>
      </w:r>
    </w:p>
    <w:p w14:paraId="08B51BC5" w14:textId="77777777" w:rsidR="007F5EA7" w:rsidRDefault="00351380">
      <w:pPr>
        <w:kinsoku w:val="0"/>
        <w:overflowPunct w:val="0"/>
        <w:autoSpaceDE w:val="0"/>
        <w:autoSpaceDN w:val="0"/>
        <w:adjustRightInd w:val="0"/>
        <w:spacing w:line="360" w:lineRule="auto"/>
        <w:ind w:firstLineChars="200" w:firstLine="502"/>
        <w:rPr>
          <w:rFonts w:asciiTheme="minorEastAsia" w:eastAsiaTheme="minorEastAsia" w:hAnsiTheme="minorEastAsia"/>
          <w:b/>
          <w:sz w:val="25"/>
          <w:szCs w:val="25"/>
        </w:rPr>
      </w:pPr>
      <w:r>
        <w:rPr>
          <w:rFonts w:asciiTheme="minorEastAsia" w:eastAsiaTheme="minorEastAsia" w:hAnsiTheme="minorEastAsia" w:hint="eastAsia"/>
          <w:b/>
          <w:sz w:val="25"/>
          <w:szCs w:val="25"/>
        </w:rPr>
        <w:t>5</w:t>
      </w:r>
      <w:r>
        <w:rPr>
          <w:rFonts w:asciiTheme="minorEastAsia" w:eastAsiaTheme="minorEastAsia" w:hAnsiTheme="minorEastAsia"/>
          <w:b/>
          <w:sz w:val="25"/>
          <w:szCs w:val="25"/>
        </w:rPr>
        <w:t>、授权及奖惩条例</w:t>
      </w:r>
    </w:p>
    <w:p w14:paraId="26F70E7D" w14:textId="0C42A19A" w:rsidR="007F5EA7" w:rsidRDefault="00351380">
      <w:pPr>
        <w:kinsoku w:val="0"/>
        <w:overflowPunct w:val="0"/>
        <w:autoSpaceDE w:val="0"/>
        <w:autoSpaceDN w:val="0"/>
        <w:adjustRightInd w:val="0"/>
        <w:spacing w:line="360" w:lineRule="auto"/>
        <w:rPr>
          <w:rFonts w:asciiTheme="minorEastAsia" w:eastAsiaTheme="minorEastAsia" w:hAnsiTheme="minorEastAsia"/>
          <w:sz w:val="25"/>
          <w:szCs w:val="25"/>
        </w:rPr>
      </w:pPr>
      <w:r>
        <w:rPr>
          <w:rFonts w:asciiTheme="minorEastAsia" w:eastAsiaTheme="minorEastAsia" w:hAnsiTheme="minorEastAsia"/>
          <w:sz w:val="25"/>
          <w:szCs w:val="25"/>
        </w:rPr>
        <w:t xml:space="preserve">  </w:t>
      </w:r>
      <w:r w:rsidR="00AB2AA5">
        <w:rPr>
          <w:rFonts w:asciiTheme="minorEastAsia" w:eastAsiaTheme="minorEastAsia" w:hAnsiTheme="minorEastAsia"/>
          <w:sz w:val="25"/>
          <w:szCs w:val="25"/>
        </w:rPr>
        <w:t xml:space="preserve">  </w:t>
      </w:r>
      <w:r>
        <w:rPr>
          <w:rFonts w:asciiTheme="minorEastAsia" w:eastAsiaTheme="minorEastAsia" w:hAnsiTheme="minorEastAsia"/>
          <w:sz w:val="25"/>
          <w:szCs w:val="25"/>
        </w:rPr>
        <w:t>本协议为年度授权协议，在协议授权期限内，乙方</w:t>
      </w:r>
      <w:r>
        <w:rPr>
          <w:rFonts w:asciiTheme="minorEastAsia" w:eastAsiaTheme="minorEastAsia" w:hAnsiTheme="minorEastAsia" w:hint="eastAsia"/>
          <w:sz w:val="25"/>
          <w:szCs w:val="25"/>
        </w:rPr>
        <w:t>遵守本协议内容</w:t>
      </w:r>
      <w:r>
        <w:rPr>
          <w:rFonts w:asciiTheme="minorEastAsia" w:eastAsiaTheme="minorEastAsia" w:hAnsiTheme="minorEastAsia"/>
          <w:sz w:val="25"/>
          <w:szCs w:val="25"/>
        </w:rPr>
        <w:t>，</w:t>
      </w:r>
      <w:r>
        <w:rPr>
          <w:rFonts w:asciiTheme="minorEastAsia" w:eastAsiaTheme="minorEastAsia" w:hAnsiTheme="minorEastAsia" w:hint="eastAsia"/>
          <w:sz w:val="25"/>
          <w:szCs w:val="25"/>
        </w:rPr>
        <w:t>年度累计销售总额达到100万元及以上者，甲方按照年度进货总数量给予10元/瓶（500ML）的折让，并可</w:t>
      </w:r>
      <w:r>
        <w:rPr>
          <w:rFonts w:asciiTheme="minorEastAsia" w:eastAsiaTheme="minorEastAsia" w:hAnsiTheme="minorEastAsia"/>
          <w:sz w:val="25"/>
          <w:szCs w:val="25"/>
        </w:rPr>
        <w:t>享受下一个授权年度的优先授权</w:t>
      </w:r>
      <w:r>
        <w:rPr>
          <w:rFonts w:asciiTheme="minorEastAsia" w:eastAsiaTheme="minorEastAsia" w:hAnsiTheme="minorEastAsia" w:hint="eastAsia"/>
          <w:sz w:val="25"/>
          <w:szCs w:val="25"/>
        </w:rPr>
        <w:t>代理资格</w:t>
      </w:r>
      <w:r>
        <w:rPr>
          <w:rFonts w:asciiTheme="minorEastAsia" w:eastAsiaTheme="minorEastAsia" w:hAnsiTheme="minorEastAsia"/>
          <w:sz w:val="25"/>
          <w:szCs w:val="25"/>
        </w:rPr>
        <w:t>。</w:t>
      </w:r>
    </w:p>
    <w:p w14:paraId="6EF3948B" w14:textId="77777777" w:rsidR="007F5EA7" w:rsidRDefault="00351380">
      <w:pPr>
        <w:kinsoku w:val="0"/>
        <w:overflowPunct w:val="0"/>
        <w:autoSpaceDE w:val="0"/>
        <w:autoSpaceDN w:val="0"/>
        <w:adjustRightInd w:val="0"/>
        <w:spacing w:line="360" w:lineRule="auto"/>
        <w:rPr>
          <w:rFonts w:asciiTheme="minorEastAsia" w:eastAsiaTheme="minorEastAsia" w:hAnsiTheme="minorEastAsia"/>
          <w:sz w:val="25"/>
          <w:szCs w:val="25"/>
        </w:rPr>
      </w:pPr>
      <w:r>
        <w:rPr>
          <w:rFonts w:asciiTheme="minorEastAsia" w:eastAsiaTheme="minorEastAsia" w:hAnsiTheme="minorEastAsia"/>
          <w:sz w:val="25"/>
          <w:szCs w:val="25"/>
        </w:rPr>
        <w:t xml:space="preserve">  </w:t>
      </w:r>
    </w:p>
    <w:p w14:paraId="11968F1C" w14:textId="77777777" w:rsidR="007F5EA7" w:rsidRDefault="00351380">
      <w:pPr>
        <w:kinsoku w:val="0"/>
        <w:overflowPunct w:val="0"/>
        <w:autoSpaceDE w:val="0"/>
        <w:autoSpaceDN w:val="0"/>
        <w:adjustRightInd w:val="0"/>
        <w:spacing w:line="360" w:lineRule="auto"/>
        <w:ind w:firstLineChars="200" w:firstLine="502"/>
        <w:rPr>
          <w:rFonts w:asciiTheme="minorEastAsia" w:eastAsiaTheme="minorEastAsia" w:hAnsiTheme="minorEastAsia"/>
          <w:b/>
          <w:sz w:val="25"/>
          <w:szCs w:val="25"/>
        </w:rPr>
      </w:pPr>
      <w:r>
        <w:rPr>
          <w:rFonts w:asciiTheme="minorEastAsia" w:eastAsiaTheme="minorEastAsia" w:hAnsiTheme="minorEastAsia" w:hint="eastAsia"/>
          <w:b/>
          <w:sz w:val="25"/>
          <w:szCs w:val="25"/>
        </w:rPr>
        <w:t>6</w:t>
      </w:r>
      <w:r>
        <w:rPr>
          <w:rFonts w:asciiTheme="minorEastAsia" w:eastAsiaTheme="minorEastAsia" w:hAnsiTheme="minorEastAsia"/>
          <w:b/>
          <w:sz w:val="25"/>
          <w:szCs w:val="25"/>
        </w:rPr>
        <w:t>、本授权协议一式两份，双方各执一份，具有同等法律效力。</w:t>
      </w:r>
    </w:p>
    <w:p w14:paraId="57FCED54" w14:textId="77777777" w:rsidR="007F5EA7" w:rsidRDefault="007F5EA7">
      <w:pPr>
        <w:kinsoku w:val="0"/>
        <w:overflowPunct w:val="0"/>
        <w:autoSpaceDE w:val="0"/>
        <w:autoSpaceDN w:val="0"/>
        <w:adjustRightInd w:val="0"/>
        <w:spacing w:line="360" w:lineRule="auto"/>
        <w:rPr>
          <w:rFonts w:asciiTheme="minorEastAsia" w:eastAsiaTheme="minorEastAsia" w:hAnsiTheme="minorEastAsia"/>
          <w:b/>
          <w:sz w:val="25"/>
          <w:szCs w:val="25"/>
        </w:rPr>
      </w:pPr>
    </w:p>
    <w:p w14:paraId="1D298649" w14:textId="77777777" w:rsidR="007F5EA7" w:rsidRDefault="007F5EA7">
      <w:pPr>
        <w:kinsoku w:val="0"/>
        <w:overflowPunct w:val="0"/>
        <w:autoSpaceDE w:val="0"/>
        <w:autoSpaceDN w:val="0"/>
        <w:adjustRightInd w:val="0"/>
        <w:spacing w:line="360" w:lineRule="auto"/>
        <w:rPr>
          <w:rFonts w:asciiTheme="minorEastAsia" w:eastAsiaTheme="minorEastAsia" w:hAnsiTheme="minorEastAsia"/>
          <w:b/>
          <w:sz w:val="25"/>
          <w:szCs w:val="25"/>
        </w:rPr>
      </w:pPr>
    </w:p>
    <w:p w14:paraId="5D115F08" w14:textId="77777777" w:rsidR="007F5EA7" w:rsidRDefault="0035138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b/>
          <w:sz w:val="25"/>
          <w:szCs w:val="25"/>
        </w:rPr>
        <w:t>甲方：</w:t>
      </w:r>
      <w:r>
        <w:rPr>
          <w:rFonts w:asciiTheme="minorEastAsia" w:eastAsiaTheme="minorEastAsia" w:hAnsiTheme="minorEastAsia" w:hint="eastAsia"/>
          <w:b/>
          <w:sz w:val="25"/>
          <w:szCs w:val="25"/>
        </w:rPr>
        <w:t>真汉唐（厦门）食品贸易有限公司（盖章）</w:t>
      </w:r>
      <w:r>
        <w:rPr>
          <w:rFonts w:asciiTheme="minorEastAsia" w:eastAsiaTheme="minorEastAsia" w:hAnsiTheme="minorEastAsia"/>
          <w:b/>
          <w:sz w:val="25"/>
          <w:szCs w:val="25"/>
        </w:rPr>
        <w:t xml:space="preserve">       乙方：</w:t>
      </w:r>
    </w:p>
    <w:p w14:paraId="7E779ECD" w14:textId="77777777" w:rsidR="007F5EA7" w:rsidRDefault="007F5EA7">
      <w:pPr>
        <w:kinsoku w:val="0"/>
        <w:overflowPunct w:val="0"/>
        <w:autoSpaceDE w:val="0"/>
        <w:autoSpaceDN w:val="0"/>
        <w:adjustRightInd w:val="0"/>
        <w:spacing w:line="360" w:lineRule="auto"/>
        <w:rPr>
          <w:rFonts w:asciiTheme="minorEastAsia" w:eastAsiaTheme="minorEastAsia" w:hAnsiTheme="minorEastAsia"/>
          <w:b/>
          <w:sz w:val="25"/>
          <w:szCs w:val="25"/>
        </w:rPr>
      </w:pPr>
    </w:p>
    <w:p w14:paraId="4E142A10" w14:textId="77777777" w:rsidR="007F5EA7" w:rsidRDefault="0035138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b/>
          <w:sz w:val="25"/>
          <w:szCs w:val="25"/>
        </w:rPr>
        <w:t>代表</w:t>
      </w:r>
      <w:r>
        <w:rPr>
          <w:rFonts w:asciiTheme="minorEastAsia" w:eastAsiaTheme="minorEastAsia" w:hAnsiTheme="minorEastAsia" w:hint="eastAsia"/>
          <w:b/>
          <w:sz w:val="25"/>
          <w:szCs w:val="25"/>
        </w:rPr>
        <w:t>签字</w:t>
      </w:r>
      <w:r>
        <w:rPr>
          <w:rFonts w:asciiTheme="minorEastAsia" w:eastAsiaTheme="minorEastAsia" w:hAnsiTheme="minorEastAsia"/>
          <w:b/>
          <w:sz w:val="25"/>
          <w:szCs w:val="25"/>
        </w:rPr>
        <w:t xml:space="preserve">：                   </w:t>
      </w:r>
      <w:r>
        <w:rPr>
          <w:rFonts w:asciiTheme="minorEastAsia" w:eastAsiaTheme="minorEastAsia" w:hAnsiTheme="minorEastAsia" w:hint="eastAsia"/>
          <w:b/>
          <w:sz w:val="25"/>
          <w:szCs w:val="25"/>
        </w:rPr>
        <w:t xml:space="preserve">     </w:t>
      </w:r>
      <w:r>
        <w:rPr>
          <w:rFonts w:asciiTheme="minorEastAsia" w:eastAsiaTheme="minorEastAsia" w:hAnsiTheme="minorEastAsia"/>
          <w:b/>
          <w:sz w:val="25"/>
          <w:szCs w:val="25"/>
        </w:rPr>
        <w:t xml:space="preserve">      </w:t>
      </w:r>
      <w:r>
        <w:rPr>
          <w:rFonts w:asciiTheme="minorEastAsia" w:eastAsiaTheme="minorEastAsia" w:hAnsiTheme="minorEastAsia" w:hint="eastAsia"/>
          <w:b/>
          <w:sz w:val="25"/>
          <w:szCs w:val="25"/>
        </w:rPr>
        <w:t xml:space="preserve"> </w:t>
      </w:r>
      <w:r>
        <w:rPr>
          <w:rFonts w:asciiTheme="minorEastAsia" w:eastAsiaTheme="minorEastAsia" w:hAnsiTheme="minorEastAsia"/>
          <w:b/>
          <w:sz w:val="25"/>
          <w:szCs w:val="25"/>
        </w:rPr>
        <w:t xml:space="preserve">          代表</w:t>
      </w:r>
      <w:r>
        <w:rPr>
          <w:rFonts w:asciiTheme="minorEastAsia" w:eastAsiaTheme="minorEastAsia" w:hAnsiTheme="minorEastAsia" w:hint="eastAsia"/>
          <w:b/>
          <w:sz w:val="25"/>
          <w:szCs w:val="25"/>
        </w:rPr>
        <w:t>签字</w:t>
      </w:r>
      <w:r>
        <w:rPr>
          <w:rFonts w:asciiTheme="minorEastAsia" w:eastAsiaTheme="minorEastAsia" w:hAnsiTheme="minorEastAsia"/>
          <w:b/>
          <w:sz w:val="25"/>
          <w:szCs w:val="25"/>
        </w:rPr>
        <w:t xml:space="preserve">：       </w:t>
      </w:r>
    </w:p>
    <w:p w14:paraId="769E90EF" w14:textId="77777777" w:rsidR="007F5EA7" w:rsidRDefault="00351380">
      <w:pPr>
        <w:kinsoku w:val="0"/>
        <w:overflowPunct w:val="0"/>
        <w:autoSpaceDE w:val="0"/>
        <w:autoSpaceDN w:val="0"/>
        <w:adjustRightInd w:val="0"/>
        <w:spacing w:line="360" w:lineRule="auto"/>
        <w:rPr>
          <w:rFonts w:asciiTheme="minorEastAsia" w:eastAsiaTheme="minorEastAsia" w:hAnsiTheme="minorEastAsia"/>
          <w:b/>
          <w:sz w:val="25"/>
          <w:szCs w:val="25"/>
        </w:rPr>
      </w:pPr>
      <w:r>
        <w:rPr>
          <w:rFonts w:asciiTheme="minorEastAsia" w:eastAsiaTheme="minorEastAsia" w:hAnsiTheme="minorEastAsia"/>
          <w:b/>
          <w:sz w:val="25"/>
          <w:szCs w:val="25"/>
        </w:rPr>
        <w:t xml:space="preserve">   </w:t>
      </w:r>
    </w:p>
    <w:p w14:paraId="3C2B1AF5" w14:textId="77777777" w:rsidR="007F5EA7" w:rsidRDefault="00351380">
      <w:pPr>
        <w:kinsoku w:val="0"/>
        <w:overflowPunct w:val="0"/>
        <w:autoSpaceDE w:val="0"/>
        <w:autoSpaceDN w:val="0"/>
        <w:adjustRightInd w:val="0"/>
        <w:spacing w:line="360" w:lineRule="auto"/>
        <w:ind w:firstLineChars="200" w:firstLine="502"/>
        <w:rPr>
          <w:rFonts w:asciiTheme="minorEastAsia" w:eastAsiaTheme="minorEastAsia" w:hAnsiTheme="minorEastAsia"/>
          <w:b/>
          <w:sz w:val="25"/>
          <w:szCs w:val="25"/>
        </w:rPr>
      </w:pPr>
      <w:r>
        <w:rPr>
          <w:rFonts w:asciiTheme="minorEastAsia" w:eastAsiaTheme="minorEastAsia" w:hAnsiTheme="minorEastAsia"/>
          <w:b/>
          <w:sz w:val="25"/>
          <w:szCs w:val="25"/>
        </w:rPr>
        <w:t xml:space="preserve">  年    月    日                              年    月    日</w:t>
      </w:r>
    </w:p>
    <w:sectPr w:rsidR="007F5EA7">
      <w:headerReference w:type="default" r:id="rId9"/>
      <w:footerReference w:type="default" r:id="rId10"/>
      <w:pgSz w:w="11906" w:h="16838"/>
      <w:pgMar w:top="283" w:right="851" w:bottom="113" w:left="851" w:header="283" w:footer="283" w:gutter="0"/>
      <w:cols w:space="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AF19" w14:textId="77777777" w:rsidR="0009541B" w:rsidRDefault="0009541B">
      <w:r>
        <w:separator/>
      </w:r>
    </w:p>
  </w:endnote>
  <w:endnote w:type="continuationSeparator" w:id="0">
    <w:p w14:paraId="54F6AF5E" w14:textId="77777777" w:rsidR="0009541B" w:rsidRDefault="0009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28D4" w14:textId="77777777" w:rsidR="007F5EA7" w:rsidRDefault="00351380">
    <w:pPr>
      <w:pStyle w:val="a4"/>
      <w:jc w:val="center"/>
    </w:pPr>
    <w:r>
      <w:rPr>
        <w:rFonts w:hint="eastAsia"/>
      </w:rPr>
      <w:t>真汉唐系列产品授权销售协议</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FA6B" w14:textId="77777777" w:rsidR="0009541B" w:rsidRDefault="0009541B">
      <w:r>
        <w:separator/>
      </w:r>
    </w:p>
  </w:footnote>
  <w:footnote w:type="continuationSeparator" w:id="0">
    <w:p w14:paraId="16BEFE61" w14:textId="77777777" w:rsidR="0009541B" w:rsidRDefault="0009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1FC5" w14:textId="77777777" w:rsidR="007F5EA7" w:rsidRDefault="007F5EA7">
    <w:pPr>
      <w:pStyle w:val="a5"/>
      <w:pBdr>
        <w:bottom w:val="single" w:sz="6" w:space="0" w:color="auto"/>
      </w:pBdr>
    </w:pPr>
  </w:p>
  <w:p w14:paraId="1E8DA0D6" w14:textId="77777777" w:rsidR="007F5EA7" w:rsidRDefault="00351380">
    <w:pPr>
      <w:pStyle w:val="a5"/>
      <w:pBdr>
        <w:bottom w:val="single" w:sz="6" w:space="0" w:color="auto"/>
      </w:pBdr>
    </w:pPr>
    <w:r>
      <w:rPr>
        <w:rFonts w:hint="eastAsia"/>
      </w:rPr>
      <w:t>真汉唐（厦门）食品贸易有限公司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9FBF"/>
    <w:multiLevelType w:val="singleLevel"/>
    <w:tmpl w:val="0A699FBF"/>
    <w:lvl w:ilvl="0">
      <w:start w:val="1"/>
      <w:numFmt w:val="ideographTraditional"/>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64"/>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5C0"/>
    <w:rsid w:val="0009541B"/>
    <w:rsid w:val="000C2D0C"/>
    <w:rsid w:val="000D58FC"/>
    <w:rsid w:val="000E6423"/>
    <w:rsid w:val="00172A27"/>
    <w:rsid w:val="00193816"/>
    <w:rsid w:val="001F3A1B"/>
    <w:rsid w:val="00225C26"/>
    <w:rsid w:val="002C728C"/>
    <w:rsid w:val="002E6172"/>
    <w:rsid w:val="00340124"/>
    <w:rsid w:val="00351380"/>
    <w:rsid w:val="003943E2"/>
    <w:rsid w:val="003C5974"/>
    <w:rsid w:val="004456D5"/>
    <w:rsid w:val="00480190"/>
    <w:rsid w:val="004A3A51"/>
    <w:rsid w:val="004C24C8"/>
    <w:rsid w:val="00581EE0"/>
    <w:rsid w:val="00581F47"/>
    <w:rsid w:val="005C1F81"/>
    <w:rsid w:val="00607829"/>
    <w:rsid w:val="006406FC"/>
    <w:rsid w:val="0065314E"/>
    <w:rsid w:val="00675CF5"/>
    <w:rsid w:val="00756D66"/>
    <w:rsid w:val="007774A0"/>
    <w:rsid w:val="00777E83"/>
    <w:rsid w:val="007B13EE"/>
    <w:rsid w:val="007C3586"/>
    <w:rsid w:val="007D6EC1"/>
    <w:rsid w:val="007F1964"/>
    <w:rsid w:val="007F5EA7"/>
    <w:rsid w:val="00865684"/>
    <w:rsid w:val="00872E9C"/>
    <w:rsid w:val="008B528A"/>
    <w:rsid w:val="00921EF0"/>
    <w:rsid w:val="00924036"/>
    <w:rsid w:val="009F5586"/>
    <w:rsid w:val="00A5156A"/>
    <w:rsid w:val="00AB2AA5"/>
    <w:rsid w:val="00AB6D4C"/>
    <w:rsid w:val="00BA10FD"/>
    <w:rsid w:val="00BF4FB3"/>
    <w:rsid w:val="00C136F0"/>
    <w:rsid w:val="00C46ED8"/>
    <w:rsid w:val="00CB56A4"/>
    <w:rsid w:val="00D10D61"/>
    <w:rsid w:val="00D17412"/>
    <w:rsid w:val="00DB54AC"/>
    <w:rsid w:val="00DD6EB5"/>
    <w:rsid w:val="00E21D1D"/>
    <w:rsid w:val="00E30983"/>
    <w:rsid w:val="00E35CE7"/>
    <w:rsid w:val="00E4229B"/>
    <w:rsid w:val="00E45FE7"/>
    <w:rsid w:val="00E804BD"/>
    <w:rsid w:val="00F22392"/>
    <w:rsid w:val="00F73DE7"/>
    <w:rsid w:val="00F94F09"/>
    <w:rsid w:val="00FD26C7"/>
    <w:rsid w:val="036414C5"/>
    <w:rsid w:val="123A5261"/>
    <w:rsid w:val="258A0753"/>
    <w:rsid w:val="26A56076"/>
    <w:rsid w:val="297B49CE"/>
    <w:rsid w:val="385E2E59"/>
    <w:rsid w:val="3D9E78BF"/>
    <w:rsid w:val="3F0904F0"/>
    <w:rsid w:val="4480020C"/>
    <w:rsid w:val="4A43535C"/>
    <w:rsid w:val="4C263CB2"/>
    <w:rsid w:val="599C2E43"/>
    <w:rsid w:val="5E9E35B3"/>
    <w:rsid w:val="617C44D3"/>
    <w:rsid w:val="641B270C"/>
    <w:rsid w:val="68C26E01"/>
    <w:rsid w:val="69F5484B"/>
    <w:rsid w:val="7C4A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F0A128"/>
  <w15:docId w15:val="{DD463992-45C5-4499-BD1E-D150AB89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styleId="a7">
    <w:name w:val="line number"/>
    <w:basedOn w:val="a0"/>
    <w:qFormat/>
  </w:style>
  <w:style w:type="character" w:customStyle="1" w:styleId="font21">
    <w:name w:val="font21"/>
    <w:basedOn w:val="a0"/>
    <w:qFormat/>
    <w:rPr>
      <w:rFonts w:ascii="华文楷体" w:eastAsia="华文楷体" w:hAnsi="华文楷体" w:cs="华文楷体" w:hint="eastAsia"/>
      <w:b/>
      <w:color w:val="000000"/>
      <w:sz w:val="24"/>
      <w:szCs w:val="24"/>
      <w:u w:val="none"/>
    </w:rPr>
  </w:style>
  <w:style w:type="character" w:customStyle="1" w:styleId="font11">
    <w:name w:val="font11"/>
    <w:basedOn w:val="a0"/>
    <w:qFormat/>
    <w:rPr>
      <w:rFonts w:ascii="微软雅黑" w:eastAsia="微软雅黑" w:hAnsi="微软雅黑" w:cs="微软雅黑"/>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681F774-9DD0-4864-B06A-B1F40DA621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1312</Characters>
  <Application>Microsoft Office Word</Application>
  <DocSecurity>0</DocSecurity>
  <Lines>10</Lines>
  <Paragraphs>3</Paragraphs>
  <ScaleCrop>false</ScaleCrop>
  <Company>匪兵工作室</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丹凤系列产品授权销售协议</dc:title>
  <dc:creator>匪兵</dc:creator>
  <cp:lastModifiedBy>Administrator</cp:lastModifiedBy>
  <cp:revision>3</cp:revision>
  <cp:lastPrinted>2020-11-02T05:49:00Z</cp:lastPrinted>
  <dcterms:created xsi:type="dcterms:W3CDTF">2021-04-22T08:55:00Z</dcterms:created>
  <dcterms:modified xsi:type="dcterms:W3CDTF">2021-04-22T08:57:00Z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