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E46C0A" w:themeColor="accent6" w:themeShade="BF"/>
          <w:sz w:val="24"/>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3"/>
          <w:rFonts w:hint="eastAsia" w:ascii="微软雅黑" w:hAnsi="微软雅黑" w:eastAsia="微软雅黑" w:cs="微软雅黑"/>
          <w:b w:val="0"/>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3" name="图片 13"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【品牌核心】</w:t>
      </w:r>
      <w:r>
        <w:rPr>
          <w:rStyle w:val="13"/>
          <w:rFonts w:hint="eastAsia" w:ascii="微软雅黑" w:hAnsi="微软雅黑" w:eastAsia="微软雅黑" w:cs="微软雅黑"/>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280" w:lineRule="exact"/>
        <w:ind w:right="-464" w:rightChars="-221"/>
        <w:textAlignment w:val="auto"/>
        <w:rPr>
          <w:rStyle w:val="13"/>
          <w:rFonts w:hint="eastAsia" w:ascii="微软雅黑" w:hAnsi="微软雅黑" w:eastAsia="微软雅黑" w:cs="微软雅黑"/>
          <w:bCs/>
          <w:color w:val="000000"/>
          <w:sz w:val="24"/>
          <w:szCs w:val="24"/>
        </w:rPr>
      </w:pPr>
      <w:r>
        <w:rPr>
          <w:rStyle w:val="13"/>
          <w:rFonts w:hint="eastAsia" w:ascii="微软雅黑" w:hAnsi="微软雅黑" w:eastAsia="微软雅黑" w:cs="微软雅黑"/>
          <w:b w:val="0"/>
          <w:bCs/>
          <w:color w:val="000000"/>
          <w:sz w:val="24"/>
          <w:szCs w:val="24"/>
        </w:rPr>
        <w:t>提供多元而又趣味无穷的旅游产品，将打造云南深度旅游产品以无限不循环的方式流向世界每一个角落。如π一般，从有形的硬件、到无形的服务、不断打造着丰富，且极具创意的旅游产品。</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3"/>
          <w:rFonts w:hint="eastAsia" w:ascii="微软雅黑" w:hAnsi="微软雅黑" w:eastAsia="微软雅黑" w:cs="微软雅黑"/>
          <w:b w:val="0"/>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2" name="图片 12"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【品牌理念】</w:t>
      </w:r>
      <w:r>
        <w:rPr>
          <w:rStyle w:val="13"/>
          <w:rFonts w:hint="eastAsia" w:ascii="微软雅黑" w:hAnsi="微软雅黑" w:eastAsia="微软雅黑" w:cs="微软雅黑"/>
          <w:b w:val="0"/>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280" w:lineRule="exact"/>
        <w:ind w:right="-464" w:rightChars="-221"/>
        <w:textAlignment w:val="auto"/>
        <w:rPr>
          <w:rStyle w:val="13"/>
          <w:rFonts w:hint="eastAsia" w:ascii="微软雅黑" w:hAnsi="微软雅黑" w:eastAsia="微软雅黑" w:cs="微软雅黑"/>
          <w:b w:val="0"/>
          <w:bCs/>
          <w:color w:val="000000"/>
          <w:sz w:val="24"/>
          <w:szCs w:val="24"/>
        </w:rPr>
      </w:pPr>
      <w:r>
        <w:rPr>
          <w:rStyle w:val="13"/>
          <w:rFonts w:hint="eastAsia" w:ascii="微软雅黑" w:hAnsi="微软雅黑" w:eastAsia="微软雅黑" w:cs="微软雅黑"/>
          <w:b w:val="0"/>
          <w:bCs/>
          <w:color w:val="000000"/>
          <w:sz w:val="24"/>
          <w:szCs w:val="24"/>
        </w:rPr>
        <w:t>无穷的远方，无数的人们，都和我们有关。如π一般，不浮于表面，注重旅行一致性和细节刻画；通过创造性、梦幻和大胆的想象不断取得进步；努力保持丰富品牌的内涵。</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3"/>
          <w:rFonts w:hint="eastAsia" w:ascii="微软雅黑" w:hAnsi="微软雅黑" w:eastAsia="微软雅黑" w:cs="微软雅黑"/>
          <w:b w:val="0"/>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4" name="图片 14"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【品牌服务】</w:t>
      </w:r>
      <w:r>
        <w:rPr>
          <w:rStyle w:val="13"/>
          <w:rFonts w:hint="eastAsia" w:ascii="微软雅黑" w:hAnsi="微软雅黑" w:eastAsia="微软雅黑" w:cs="微软雅黑"/>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3"/>
          <w:rFonts w:hint="eastAsia" w:ascii="微软雅黑" w:hAnsi="微软雅黑" w:eastAsia="微软雅黑" w:cs="微软雅黑"/>
          <w:b w:val="0"/>
          <w:color w:val="000000"/>
          <w:sz w:val="24"/>
          <w:szCs w:val="24"/>
        </w:rPr>
      </w:pPr>
      <w:r>
        <w:rPr>
          <w:rStyle w:val="13"/>
          <w:rFonts w:hint="eastAsia" w:ascii="微软雅黑" w:hAnsi="微软雅黑" w:eastAsia="微软雅黑" w:cs="微软雅黑"/>
          <w:b w:val="0"/>
          <w:bCs/>
          <w:color w:val="000000"/>
          <w:sz w:val="24"/>
          <w:szCs w:val="24"/>
        </w:rPr>
        <w:t>如π一般，不断的深化服务质量，细节贯穿全程；我们将行程中的每一个场所，每一个环节中的服务都拆分为一个个小小的细节。</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3"/>
          <w:rFonts w:hint="eastAsia" w:ascii="微软雅黑" w:hAnsi="微软雅黑" w:eastAsia="微软雅黑" w:cs="微软雅黑"/>
          <w:b w:val="0"/>
          <w:color w:val="000000"/>
          <w:sz w:val="24"/>
          <w:szCs w:val="24"/>
        </w:rPr>
      </w:pPr>
      <w:r>
        <w:rPr>
          <w:rFonts w:hint="eastAsia" w:ascii="微软雅黑" w:hAnsi="微软雅黑" w:eastAsia="微软雅黑" w:cs="微软雅黑"/>
          <w:b/>
          <w:color w:val="E46C0A" w:themeColor="accent6" w:themeShade="BF"/>
          <w:sz w:val="24"/>
          <w:szCs w:val="24"/>
        </w:rPr>
        <w:t>【品牌宗旨】</w:t>
      </w:r>
      <w:r>
        <w:rPr>
          <w:rStyle w:val="13"/>
          <w:rFonts w:hint="eastAsia" w:ascii="微软雅黑" w:hAnsi="微软雅黑" w:eastAsia="微软雅黑" w:cs="微软雅黑"/>
          <w:b w:val="0"/>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280" w:lineRule="exact"/>
        <w:ind w:right="-464" w:rightChars="-221"/>
        <w:textAlignment w:val="auto"/>
        <w:rPr>
          <w:rStyle w:val="13"/>
          <w:rFonts w:hint="eastAsia" w:ascii="微软雅黑" w:hAnsi="微软雅黑" w:eastAsia="微软雅黑" w:cs="微软雅黑"/>
          <w:b w:val="0"/>
          <w:bCs/>
          <w:color w:val="000000"/>
          <w:sz w:val="24"/>
          <w:szCs w:val="24"/>
        </w:rPr>
      </w:pPr>
      <w:r>
        <w:rPr>
          <w:rStyle w:val="13"/>
          <w:rFonts w:hint="eastAsia" w:ascii="微软雅黑" w:hAnsi="微软雅黑" w:eastAsia="微软雅黑" w:cs="微软雅黑"/>
          <w:b w:val="0"/>
          <w:bCs/>
          <w:color w:val="000000"/>
          <w:sz w:val="24"/>
          <w:szCs w:val="24"/>
        </w:rPr>
        <w:t>旅游是放松自我、调节紧张工作生活的重要途径和方式，π旅游让你在旅行中找回最本质的快乐，细细体味情感的含蓄与细腻。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000000"/>
          <w:szCs w:val="21"/>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
          <w:color w:val="E46C0A" w:themeColor="accent6" w:themeShade="BF"/>
          <w:sz w:val="28"/>
          <w:szCs w:val="28"/>
        </w:rPr>
        <w:drawing>
          <wp:inline distT="0" distB="0" distL="114300" distR="114300">
            <wp:extent cx="215265" cy="182880"/>
            <wp:effectExtent l="0" t="0" r="13335" b="7620"/>
            <wp:docPr id="15" name="图片 15"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8"/>
          <w:szCs w:val="28"/>
        </w:rPr>
        <w:t>【专属酒店】</w:t>
      </w:r>
      <w:r>
        <w:rPr>
          <w:rFonts w:hint="eastAsia" w:ascii="微软雅黑" w:hAnsi="微软雅黑" w:eastAsia="微软雅黑" w:cs="微软雅黑"/>
          <w:bCs/>
          <w:color w:val="000000"/>
          <w:szCs w:val="21"/>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color w:val="FF0000"/>
          <w:sz w:val="24"/>
          <w:szCs w:val="24"/>
        </w:rPr>
        <w:t>〈昆明：</w:t>
      </w:r>
      <w:r>
        <w:rPr>
          <w:rFonts w:hint="eastAsia" w:ascii="微软雅黑" w:hAnsi="微软雅黑" w:eastAsia="微软雅黑" w:cs="微软雅黑"/>
          <w:b/>
          <w:bCs/>
          <w:color w:val="FF0000"/>
          <w:sz w:val="24"/>
          <w:szCs w:val="24"/>
          <w:lang w:eastAsia="zh-CN"/>
        </w:rPr>
        <w:t>德庭花园</w:t>
      </w:r>
      <w:r>
        <w:rPr>
          <w:rFonts w:hint="eastAsia" w:ascii="微软雅黑" w:hAnsi="微软雅黑" w:eastAsia="微软雅黑" w:cs="微软雅黑"/>
          <w:b/>
          <w:bCs/>
          <w:color w:val="FF0000"/>
          <w:sz w:val="24"/>
          <w:szCs w:val="24"/>
        </w:rPr>
        <w:t>酒店</w:t>
      </w:r>
      <w:r>
        <w:rPr>
          <w:rFonts w:hint="eastAsia" w:ascii="微软雅黑" w:hAnsi="微软雅黑" w:eastAsia="微软雅黑" w:cs="微软雅黑"/>
          <w:b/>
          <w:color w:val="FF0000"/>
          <w:sz w:val="24"/>
          <w:szCs w:val="24"/>
        </w:rPr>
        <w:t>〉〈备选：江野度假酒店</w:t>
      </w:r>
      <w:r>
        <w:rPr>
          <w:rFonts w:hint="eastAsia" w:ascii="微软雅黑" w:hAnsi="微软雅黑" w:eastAsia="微软雅黑" w:cs="微软雅黑"/>
          <w:b/>
          <w:color w:val="FF0000"/>
          <w:sz w:val="24"/>
          <w:szCs w:val="24"/>
          <w:lang w:eastAsia="zh-CN"/>
        </w:rPr>
        <w:t>、美豪丽致酒店、威尔登酒店</w:t>
      </w:r>
      <w:r>
        <w:rPr>
          <w:rFonts w:hint="eastAsia" w:ascii="微软雅黑" w:hAnsi="微软雅黑" w:eastAsia="微软雅黑" w:cs="微软雅黑"/>
          <w:b/>
          <w:bCs/>
          <w:color w:val="FF0000"/>
          <w:sz w:val="24"/>
          <w:szCs w:val="24"/>
        </w:rPr>
        <w:t>或同级酒店</w:t>
      </w:r>
      <w:r>
        <w:rPr>
          <w:rFonts w:hint="eastAsia" w:ascii="微软雅黑" w:hAnsi="微软雅黑" w:eastAsia="微软雅黑" w:cs="微软雅黑"/>
          <w:b/>
          <w:color w:val="FF0000"/>
          <w:sz w:val="24"/>
          <w:szCs w:val="24"/>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德庭花园酒店是云南逸管家旗下首家的都市现代设计城市花园酒店，位于昆明市高新区滇缅大道2497号，德庭酒店定位于为商旅人士旅居生活提供邻里文化的花园酒店。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德庭鄙弃传统酒店一成不变的设计，融合了新中式、东南亚、现代视觉的设计风格，从装修选材开始，注重环保，杜绝会出现甲醛、苯、氨、氡等有害物质的材料，不计成本，一切只为宾客的健康。</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〈大理：幸福龙国际酒店〉〈备选：洱海之门、大理海湾酒店、洱海龙湾或同级酒店〉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幸福龙国际酒店—携程评分4.6分，大理幸福龙国际大酒店位于云南省大理市市区腾瑞广场，作为大理南部交通枢纽中心，自酒店出发驾车约30分钟可到达大理古城，约50分钟到达双廊风景区，交通便利。酒店总面积20000㎡，地面28层，地下1层，为大理市地标性建筑之一。这里共有客房两百余间／套，同时配套有西餐厅、咖啡厅、会议室、棋牌室、拥有停车位400余个，酒店提供24小时管家服务，是商旅出行的不错之选。住幸福龙，圆幸福梦。</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〈丽江：</w:t>
      </w:r>
      <w:r>
        <w:rPr>
          <w:rFonts w:hint="eastAsia" w:ascii="微软雅黑" w:hAnsi="微软雅黑" w:eastAsia="微软雅黑" w:cs="微软雅黑"/>
          <w:b/>
          <w:color w:val="FF0000"/>
          <w:sz w:val="24"/>
          <w:szCs w:val="24"/>
          <w:lang w:val="en-US" w:eastAsia="zh-CN"/>
        </w:rPr>
        <w:t>仟宿·云畔雪山度假美宿</w:t>
      </w:r>
      <w:r>
        <w:rPr>
          <w:rFonts w:hint="eastAsia" w:ascii="微软雅黑" w:hAnsi="微软雅黑" w:eastAsia="微软雅黑" w:cs="微软雅黑"/>
          <w:b/>
          <w:color w:val="FF0000"/>
          <w:sz w:val="24"/>
          <w:szCs w:val="24"/>
        </w:rPr>
        <w:t>〉〈备选：祥和一号假日酒店、吉祥园、丽江金府大饭店或同级酒店〉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仟宿·云畔雪山度假美宿——携程评分4.8分，酒店于2018年开业，</w:t>
      </w:r>
      <w:r>
        <w:rPr>
          <w:rFonts w:hint="eastAsia" w:ascii="微软雅黑" w:hAnsi="微软雅黑" w:eastAsia="微软雅黑" w:cs="微软雅黑"/>
          <w:kern w:val="0"/>
          <w:sz w:val="24"/>
          <w:szCs w:val="24"/>
        </w:rPr>
        <w:t>位于丽江古城区束河古镇东阳路上的雪山艺术小镇内，可快速到达束河古镇、玉龙雪山、大研古镇等旅游景区，出行方便，景色怡人。 这是仟宿酒店旗下主打的中高端度假型酒店，“云畔”二字，寓意山中云，水畔屋。酒店在玉龙雪山脚下造了一座以此为念的私密度假空间。致力于提供一种“自然、私密、有趣”的生活方式。 酒店拥有8栋独立建筑，每栋建筑都带有花园绿化，通过外部回廊进入房间，确保每位客人的私密空间，同时入住均可欣赏到海拔5596米的玉龙雪山。酒店为旅客配备了会议室、餐厅、露天观景台、酒吧、书吧等品质公区，确保每位客人的入住品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〈安宁：温泉半岛凯莱度假酒店〉〈备选：温泉山谷、安宁温泉宾馆或同级酒店〉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安宁温泉半岛凯莱度假酒店—携程评分4.4分，酒店于2013年开业，</w:t>
      </w:r>
      <w:r>
        <w:rPr>
          <w:rFonts w:hint="eastAsia" w:ascii="微软雅黑" w:hAnsi="微软雅黑" w:eastAsia="微软雅黑" w:cs="微软雅黑"/>
          <w:kern w:val="0"/>
          <w:sz w:val="24"/>
          <w:szCs w:val="24"/>
        </w:rPr>
        <w:t>安宁温泉半岛凯莱度假</w:t>
      </w:r>
      <w:r>
        <w:rPr>
          <w:rFonts w:hint="eastAsia" w:ascii="微软雅黑" w:hAnsi="微软雅黑" w:eastAsia="微软雅黑" w:cs="微软雅黑"/>
          <w:color w:val="000000" w:themeColor="text1"/>
          <w:sz w:val="24"/>
          <w:szCs w:val="24"/>
          <w14:textFill>
            <w14:solidFill>
              <w14:schemeClr w14:val="tx1"/>
            </w14:solidFill>
          </w14:textFill>
        </w:rPr>
        <w:t>酒店位于温泉镇，在螳螂川的河水大转角处的黄金位置。充满度假风情的欧式客房内，“天下第一汤”温泉入户，世界稀有温泉水源可饮、可浴，与与阳光明媚、鸟语花香的环境融为一体。红土网球中心的规模、配置在中国乃至亚洲都是数一数二的，11块纯正红土球场，所用红土与法网罗兰加洛斯完全相同，让你体验红土滑步，一展球技。运动之后，在独创的景观SPA泡池享受温泉带来的温润滋养，惬意无比。</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FF0000"/>
          <w:sz w:val="24"/>
          <w:szCs w:val="24"/>
        </w:rPr>
        <w:t>〈昆明：昆明亿豪温德姆至尊酒店〉〈备选：希尔顿欢朋酒店</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b/>
          <w:color w:val="FF0000"/>
          <w:sz w:val="24"/>
          <w:szCs w:val="24"/>
        </w:rPr>
        <w:t>索菲特大酒店、喜来登酒店、昆明德尔塔酒店或同级酒店〉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昆明亿壕城堡温德姆至尊酒店装修风格集合了欧式古典城堡的设计精华，是一家集客房、餐饮、会议、康养为一体的星级酒店。酒店总建筑面积45000㎡，地处经开区核心商业中心，地理位置优越，交通便利，酒店距离长水机场20分钟车程；距离昆明火车站15分钟车程；距离昆明市中心30分钟车程；距离呈贡高铁站30分钟车程。</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6" name="图片 16"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【升级座驾】</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val="0"/>
          <w:color w:val="984807" w:themeColor="accent6" w:themeShade="80"/>
          <w:sz w:val="24"/>
          <w:szCs w:val="24"/>
        </w:rPr>
      </w:pPr>
      <w:r>
        <w:rPr>
          <w:rFonts w:hint="eastAsia" w:ascii="微软雅黑" w:hAnsi="微软雅黑" w:eastAsia="微软雅黑" w:cs="微软雅黑"/>
          <w:b w:val="0"/>
          <w:bCs w:val="0"/>
          <w:color w:val="984807" w:themeColor="accent6" w:themeShade="80"/>
          <w:sz w:val="24"/>
          <w:szCs w:val="24"/>
        </w:rPr>
        <w:t>全国首款双排座首席座驾</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val="0"/>
          <w:color w:val="984807" w:themeColor="accent6" w:themeShade="80"/>
          <w:sz w:val="24"/>
          <w:szCs w:val="24"/>
        </w:rPr>
      </w:pPr>
      <w:r>
        <w:rPr>
          <w:rFonts w:hint="eastAsia" w:ascii="微软雅黑" w:hAnsi="微软雅黑" w:eastAsia="微软雅黑" w:cs="微软雅黑"/>
          <w:b w:val="0"/>
          <w:bCs w:val="0"/>
          <w:color w:val="984807" w:themeColor="accent6" w:themeShade="80"/>
          <w:sz w:val="24"/>
          <w:szCs w:val="24"/>
        </w:rPr>
        <w:t>做不了飞机头等舱，就选择陆地头等舱,坐宽点,更舒适，更安全!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val="0"/>
          <w:color w:val="984807" w:themeColor="accent6" w:themeShade="80"/>
          <w:sz w:val="24"/>
          <w:szCs w:val="24"/>
        </w:rPr>
      </w:pPr>
      <w:r>
        <w:rPr>
          <w:rFonts w:hint="eastAsia" w:ascii="微软雅黑" w:hAnsi="微软雅黑" w:eastAsia="微软雅黑" w:cs="微软雅黑"/>
          <w:b w:val="0"/>
          <w:bCs w:val="0"/>
          <w:color w:val="984807" w:themeColor="accent6" w:themeShade="80"/>
          <w:sz w:val="24"/>
          <w:szCs w:val="24"/>
        </w:rPr>
        <w:t>美好的事物不能浪费在路上,而应该放在心上!</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b w:val="0"/>
          <w:bCs w:val="0"/>
          <w:color w:val="984807" w:themeColor="accent6" w:themeShade="80"/>
          <w:sz w:val="24"/>
          <w:szCs w:val="24"/>
        </w:rPr>
        <w:t>细节|完美头等舱高调出行标准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w:t>
      </w:r>
      <w:r>
        <w:rPr>
          <w:rFonts w:hint="eastAsia" w:ascii="微软雅黑" w:hAnsi="微软雅黑" w:eastAsia="微软雅黑" w:cs="微软雅黑"/>
          <w:color w:val="000000"/>
          <w:sz w:val="24"/>
          <w:szCs w:val="24"/>
        </w:rPr>
        <w:t>1</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超大行李舱</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【2</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LED炫酷踏步(保证乘客夜晚上下车安全)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【3</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皮革座椅、木纹扶手</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【4</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人体工程学设计座椅</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【5</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手动双幅遮阳帘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b/>
          <w:color w:val="000000"/>
          <w:sz w:val="24"/>
          <w:szCs w:val="24"/>
        </w:rPr>
        <w:t>【6</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 xml:space="preserve"> 106-120度超大座椅弧度调节,前后座椅距离300MM宽敞的空间,豪华LED氛围灯</w:t>
      </w:r>
      <w:r>
        <w:rPr>
          <w:rFonts w:hint="eastAsia" w:ascii="微软雅黑" w:hAnsi="微软雅黑" w:eastAsia="微软雅黑" w:cs="微软雅黑"/>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7" name="图片 17"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【专属服务</w:t>
      </w:r>
      <w:r>
        <w:rPr>
          <w:rFonts w:hint="eastAsia" w:ascii="微软雅黑" w:hAnsi="微软雅黑" w:eastAsia="微软雅黑" w:cs="微软雅黑"/>
          <w:b/>
          <w:bCs w:val="0"/>
          <w:color w:val="E46C0A" w:themeColor="accent6" w:themeShade="BF"/>
          <w:sz w:val="24"/>
          <w:szCs w:val="24"/>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【1</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矿泉水畅饮（拒绝浪费）</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sz w:val="24"/>
          <w:szCs w:val="24"/>
        </w:rPr>
        <w:t>【2</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保证2晚新婚蜜月大床房，一晚鲜花铺床，赠送精美巧克力</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【3</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旅途中过生日客人，赠送国际大牌口红一支和精美蛋糕一个（以身份证日期为准）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【4</w:t>
      </w:r>
      <w:r>
        <w:rPr>
          <w:rFonts w:hint="eastAsia" w:ascii="微软雅黑" w:hAnsi="微软雅黑" w:eastAsia="微软雅黑" w:cs="微软雅黑"/>
          <w:bCs/>
          <w:color w:val="000000"/>
          <w:sz w:val="24"/>
          <w:szCs w:val="24"/>
        </w:rPr>
        <w:t>】、统一服装、配送</w:t>
      </w:r>
      <w:r>
        <w:rPr>
          <w:rFonts w:hint="eastAsia" w:ascii="微软雅黑" w:hAnsi="微软雅黑" w:eastAsia="微软雅黑" w:cs="微软雅黑"/>
          <w:color w:val="000000"/>
          <w:sz w:val="24"/>
          <w:szCs w:val="24"/>
        </w:rPr>
        <w:t>鲜花接机</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【5</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即到即走</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无需等待</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【6</w:t>
      </w:r>
      <w:r>
        <w:rPr>
          <w:rFonts w:hint="eastAsia" w:ascii="微软雅黑" w:hAnsi="微软雅黑" w:eastAsia="微软雅黑" w:cs="微软雅黑"/>
          <w:bCs/>
          <w:color w:val="000000"/>
          <w:sz w:val="24"/>
          <w:szCs w:val="24"/>
        </w:rPr>
        <w:t>】、</w:t>
      </w:r>
      <w:r>
        <w:rPr>
          <w:rFonts w:hint="eastAsia" w:ascii="微软雅黑" w:hAnsi="微软雅黑" w:eastAsia="微软雅黑" w:cs="微软雅黑"/>
          <w:color w:val="000000"/>
          <w:sz w:val="24"/>
          <w:szCs w:val="24"/>
        </w:rPr>
        <w:t>赠送二宝：雪山氧气瓶和羽绒服</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【7</w:t>
      </w:r>
      <w:r>
        <w:rPr>
          <w:rFonts w:hint="eastAsia" w:ascii="微软雅黑" w:hAnsi="微软雅黑" w:eastAsia="微软雅黑" w:cs="微软雅黑"/>
          <w:bCs/>
          <w:color w:val="000000"/>
          <w:sz w:val="24"/>
          <w:szCs w:val="24"/>
        </w:rPr>
        <w:t>】、特别赠送一晚睡前牛奶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8" name="图片 18"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【专属景点】</w:t>
      </w:r>
    </w:p>
    <w:p>
      <w:pPr>
        <w:keepNext w:val="0"/>
        <w:keepLines w:val="0"/>
        <w:pageBreakBefore w:val="0"/>
        <w:widowControl w:val="0"/>
        <w:kinsoku/>
        <w:wordWrap/>
        <w:overflowPunct/>
        <w:topLinePunct w:val="0"/>
        <w:autoSpaceDE/>
        <w:autoSpaceDN/>
        <w:bidi w:val="0"/>
        <w:adjustRightInd/>
        <w:snapToGrid/>
        <w:spacing w:line="240" w:lineRule="exact"/>
        <w:ind w:left="240" w:hanging="240" w:hangingChars="1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【滇池大坝】：每年冬季成千上万的红嘴鸥从遥远的西伯利亚飞到这里</w:t>
      </w:r>
    </w:p>
    <w:p>
      <w:pPr>
        <w:keepNext w:val="0"/>
        <w:keepLines w:val="0"/>
        <w:pageBreakBefore w:val="0"/>
        <w:widowControl w:val="0"/>
        <w:kinsoku/>
        <w:wordWrap/>
        <w:overflowPunct/>
        <w:topLinePunct w:val="0"/>
        <w:autoSpaceDE/>
        <w:autoSpaceDN/>
        <w:bidi w:val="0"/>
        <w:adjustRightInd/>
        <w:snapToGrid/>
        <w:spacing w:line="240" w:lineRule="exact"/>
        <w:ind w:left="240" w:hanging="240" w:hangingChars="1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【大理花海】：一眼无际的花海，仿若人间仙境，自由令人沉醉神往的勃勃生机。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【丽江古城】</w:t>
      </w:r>
      <w:r>
        <w:rPr>
          <w:rFonts w:hint="eastAsia" w:ascii="微软雅黑" w:hAnsi="微软雅黑" w:eastAsia="微软雅黑" w:cs="微软雅黑"/>
          <w:bCs/>
          <w:color w:val="000000" w:themeColor="text1"/>
          <w:sz w:val="24"/>
          <w:szCs w:val="24"/>
          <w14:textFill>
            <w14:solidFill>
              <w14:schemeClr w14:val="tx1"/>
            </w14:solidFill>
          </w14:textFill>
        </w:rPr>
        <w:t>：随意自然的生活，如同水的慵懒，温情的一米阳光熏染着纳西情韵的一缕幽香</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【玉龙雪山冰川大索道】</w:t>
      </w:r>
      <w:r>
        <w:rPr>
          <w:rFonts w:hint="eastAsia" w:ascii="微软雅黑" w:hAnsi="微软雅黑" w:eastAsia="微软雅黑" w:cs="微软雅黑"/>
          <w:bCs/>
          <w:color w:val="000000" w:themeColor="text1"/>
          <w:sz w:val="24"/>
          <w:szCs w:val="24"/>
          <w14:textFill>
            <w14:solidFill>
              <w14:schemeClr w14:val="tx1"/>
            </w14:solidFill>
          </w14:textFill>
        </w:rPr>
        <w:t>：5A级旅游景区，既有南国的原始生态植被风貌又可观览北国风光.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【蓝月谷】：水是蓝色的而且山谷呈月牙形远看就像一轮蓝色的月亮镶嵌在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"https://baike.baidu.com/item/%E7%8E%89%E9%BE%99%E9%9B%AA%E5%B1%B1"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themeColor="text1"/>
          <w:sz w:val="24"/>
          <w:szCs w:val="24"/>
          <w:u w:val="none"/>
          <w14:textFill>
            <w14:solidFill>
              <w14:schemeClr w14:val="tx1"/>
            </w14:solidFill>
          </w14:textFill>
        </w:rPr>
        <w:t>玉龙雪山</w:t>
      </w:r>
      <w:r>
        <w:rPr>
          <w:rStyle w:val="9"/>
          <w:rFonts w:hint="eastAsia" w:ascii="微软雅黑" w:hAnsi="微软雅黑" w:eastAsia="微软雅黑" w:cs="微软雅黑"/>
          <w:color w:val="000000" w:themeColor="text1"/>
          <w:sz w:val="24"/>
          <w:szCs w:val="24"/>
          <w:u w:val="none"/>
          <w14:textFill>
            <w14:solidFill>
              <w14:schemeClr w14:val="tx1"/>
            </w14:solidFill>
          </w14:textFill>
        </w:rPr>
        <w:fldChar w:fldCharType="end"/>
      </w:r>
      <w:r>
        <w:rPr>
          <w:rFonts w:hint="eastAsia" w:ascii="微软雅黑" w:hAnsi="微软雅黑" w:eastAsia="微软雅黑" w:cs="微软雅黑"/>
          <w:color w:val="000000" w:themeColor="text1"/>
          <w:sz w:val="24"/>
          <w:szCs w:val="24"/>
          <w14:textFill>
            <w14:solidFill>
              <w14:schemeClr w14:val="tx1"/>
            </w14:solidFill>
          </w14:textFill>
        </w:rPr>
        <w:t>脚下。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【洱海游船】</w:t>
      </w:r>
      <w:r>
        <w:rPr>
          <w:rFonts w:hint="eastAsia" w:ascii="微软雅黑" w:hAnsi="微软雅黑" w:eastAsia="微软雅黑" w:cs="微软雅黑"/>
          <w:bCs/>
          <w:color w:val="000000" w:themeColor="text1"/>
          <w:sz w:val="24"/>
          <w:szCs w:val="24"/>
          <w14:textFill>
            <w14:solidFill>
              <w14:schemeClr w14:val="tx1"/>
            </w14:solidFill>
          </w14:textFill>
        </w:rPr>
        <w:t>：身临苍茫洱海，观苍山“晓邑画屏，金霞夕照”看洱海“金梭烟云，岚霭普陀”</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【大理古城】</w:t>
      </w:r>
      <w:r>
        <w:rPr>
          <w:rFonts w:hint="eastAsia" w:ascii="微软雅黑" w:hAnsi="微软雅黑" w:eastAsia="微软雅黑" w:cs="微软雅黑"/>
          <w:bCs/>
          <w:color w:val="000000" w:themeColor="text1"/>
          <w:sz w:val="24"/>
          <w:szCs w:val="24"/>
          <w14:textFill>
            <w14:solidFill>
              <w14:schemeClr w14:val="tx1"/>
            </w14:solidFill>
          </w14:textFill>
        </w:rPr>
        <w:t>：居于苍山之下洱海之滨城内流淌着清澈的溪水，到处可见古朴雅致的白族建筑</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【石林风景区】</w:t>
      </w:r>
      <w:r>
        <w:rPr>
          <w:rFonts w:hint="eastAsia" w:ascii="微软雅黑" w:hAnsi="微软雅黑" w:eastAsia="微软雅黑" w:cs="微软雅黑"/>
          <w:bCs/>
          <w:color w:val="000000" w:themeColor="text1"/>
          <w:sz w:val="24"/>
          <w:szCs w:val="24"/>
          <w14:textFill>
            <w14:solidFill>
              <w14:schemeClr w14:val="tx1"/>
            </w14:solidFill>
          </w14:textFill>
        </w:rPr>
        <w:t>：世界自然遗产，世界地质公园，国家5A级旅游景区，国家重点风景名胜区。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19" name="图片 19"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【体验】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洱海吉普车</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最嗨的青春旅游体验方式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【丽江千古情】：全方位地展现了丽江独特而博大的民族文化和民族精神。</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【印象丽江】：以雪山为背景，汲天地之灵气，取自然之大成，以民俗文化为载体</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【高原动车】：省去5小时车程，感受高原的速度与激情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私人红酒派对</w:t>
      </w: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eastAsia="zh-CN"/>
          <w14:textFill>
            <w14:solidFill>
              <w14:schemeClr w14:val="tx1"/>
            </w14:solidFill>
          </w14:textFill>
        </w:rPr>
        <w:t>：</w:t>
      </w:r>
      <w:r>
        <w:rPr>
          <w:rFonts w:hint="eastAsia" w:ascii="微软雅黑" w:hAnsi="微软雅黑" w:eastAsia="微软雅黑" w:cs="微软雅黑"/>
          <w:bCs/>
          <w:color w:val="000000" w:themeColor="text1"/>
          <w:sz w:val="24"/>
          <w:szCs w:val="24"/>
          <w14:textFill>
            <w14:solidFill>
              <w14:schemeClr w14:val="tx1"/>
            </w14:solidFill>
          </w14:textFill>
        </w:rPr>
        <w:t>静谧的夜晚，高档的私人会所</w:t>
      </w:r>
      <w:r>
        <w:rPr>
          <w:rFonts w:hint="eastAsia" w:ascii="微软雅黑" w:hAnsi="微软雅黑" w:eastAsia="微软雅黑" w:cs="微软雅黑"/>
          <w:bCs/>
          <w:color w:val="000000" w:themeColor="text1"/>
          <w:sz w:val="24"/>
          <w:szCs w:val="24"/>
          <w:lang w:eastAsia="zh-CN"/>
          <w14:textFill>
            <w14:solidFill>
              <w14:schemeClr w14:val="tx1"/>
            </w14:solidFill>
          </w14:textFill>
        </w:rPr>
        <w:t>，</w:t>
      </w:r>
      <w:r>
        <w:rPr>
          <w:rFonts w:hint="eastAsia" w:ascii="微软雅黑" w:hAnsi="微软雅黑" w:eastAsia="微软雅黑" w:cs="微软雅黑"/>
          <w:bCs/>
          <w:color w:val="000000" w:themeColor="text1"/>
          <w:sz w:val="24"/>
          <w:szCs w:val="24"/>
          <w14:textFill>
            <w14:solidFill>
              <w14:schemeClr w14:val="tx1"/>
            </w14:solidFill>
          </w14:textFill>
        </w:rPr>
        <w:t>浪漫的灯光，摇曳的红酒杯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篝火晚会</w:t>
      </w: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eastAsia="zh-CN"/>
          <w14:textFill>
            <w14:solidFill>
              <w14:schemeClr w14:val="tx1"/>
            </w14:solidFill>
          </w14:textFill>
        </w:rPr>
        <w:t>：</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欢迎仪式与少数民族载歌载舞，一起狂欢。</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歌手伴唱</w:t>
      </w:r>
      <w:r>
        <w:rPr>
          <w:rFonts w:hint="eastAsia" w:ascii="微软雅黑" w:hAnsi="微软雅黑" w:eastAsia="微软雅黑" w:cs="微软雅黑"/>
          <w:bCs/>
          <w:color w:val="000000" w:themeColor="text1"/>
          <w:sz w:val="24"/>
          <w:szCs w:val="24"/>
          <w14:textFill>
            <w14:solidFill>
              <w14:schemeClr w14:val="tx1"/>
            </w14:solidFill>
          </w14:textFill>
        </w:rPr>
        <w:t>】</w:t>
      </w:r>
      <w:r>
        <w:rPr>
          <w:rFonts w:hint="eastAsia" w:ascii="微软雅黑" w:hAnsi="微软雅黑" w:eastAsia="微软雅黑" w:cs="微软雅黑"/>
          <w:bCs/>
          <w:color w:val="000000" w:themeColor="text1"/>
          <w:sz w:val="24"/>
          <w:szCs w:val="24"/>
          <w:lang w:eastAsia="zh-CN"/>
          <w14:textFill>
            <w14:solidFill>
              <w14:schemeClr w14:val="tx1"/>
            </w14:solidFill>
          </w14:textFill>
        </w:rPr>
        <w:t>：</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遥远的西南边陲小镇，听着熟悉的歌，感受不一样的丽江。</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color w:val="E46C0A" w:themeColor="accent6" w:themeShade="BF"/>
          <w:sz w:val="24"/>
          <w:szCs w:val="24"/>
        </w:rPr>
        <w:drawing>
          <wp:inline distT="0" distB="0" distL="114300" distR="114300">
            <wp:extent cx="215265" cy="182880"/>
            <wp:effectExtent l="0" t="0" r="13335" b="7620"/>
            <wp:docPr id="6" name="图片 6" descr="ee0bb9e5158956a2a958178d83cd19217205a69b2a09f-aGv6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0bb9e5158956a2a958178d83cd19217205a69b2a09f-aGv6rb"/>
                    <pic:cNvPicPr>
                      <a:picLocks noChangeAspect="1"/>
                    </pic:cNvPicPr>
                  </pic:nvPicPr>
                  <pic:blipFill>
                    <a:blip r:embed="rId6"/>
                    <a:stretch>
                      <a:fillRect/>
                    </a:stretch>
                  </pic:blipFill>
                  <pic:spPr>
                    <a:xfrm>
                      <a:off x="0" y="0"/>
                      <a:ext cx="215265" cy="182880"/>
                    </a:xfrm>
                    <a:prstGeom prst="rect">
                      <a:avLst/>
                    </a:prstGeom>
                  </pic:spPr>
                </pic:pic>
              </a:graphicData>
            </a:graphic>
          </wp:inline>
        </w:drawing>
      </w:r>
      <w:r>
        <w:rPr>
          <w:rFonts w:hint="eastAsia" w:ascii="微软雅黑" w:hAnsi="微软雅黑" w:eastAsia="微软雅黑" w:cs="微软雅黑"/>
          <w:b/>
          <w:color w:val="E46C0A" w:themeColor="accent6" w:themeShade="BF"/>
          <w:sz w:val="24"/>
          <w:szCs w:val="24"/>
        </w:rPr>
        <w:t>【美食】：精选当地特色社会餐厅，为您提供了丰盛和绝佳的餐饮品质。</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【彝族土司宴】：土司宴多选用牛、羊、猪、羊乳制品、腌腊制品、野味山珍等为食材。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【南涧跳菜】：大理地区特有的传统佳肴，流传已有上百年的历史，味道鲜美，营养丰富。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【过桥米线】：由汤料、佐料、猪里脊肉片、鸡脯肉片、肚头片、水发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"https://baike.baidu.com/item/%E9%B1%BF%E9%B1%BC"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00" w:themeColor="text1"/>
          <w:sz w:val="24"/>
          <w:szCs w:val="24"/>
          <w14:textFill>
            <w14:solidFill>
              <w14:schemeClr w14:val="tx1"/>
            </w14:solidFill>
          </w14:textFill>
        </w:rPr>
        <w:t>鱿鱼</w:t>
      </w:r>
      <w:r>
        <w:rPr>
          <w:rFonts w:hint="eastAsia" w:ascii="微软雅黑" w:hAnsi="微软雅黑" w:eastAsia="微软雅黑" w:cs="微软雅黑"/>
          <w:color w:val="000000" w:themeColor="text1"/>
          <w:sz w:val="24"/>
          <w:szCs w:val="24"/>
          <w14:textFill>
            <w14:solidFill>
              <w14:schemeClr w14:val="tx1"/>
            </w14:solidFill>
          </w14:textFill>
        </w:rPr>
        <w:fldChar w:fldCharType="end"/>
      </w:r>
      <w:r>
        <w:rPr>
          <w:rFonts w:hint="eastAsia" w:ascii="微软雅黑" w:hAnsi="微软雅黑" w:eastAsia="微软雅黑" w:cs="微软雅黑"/>
          <w:color w:val="000000" w:themeColor="text1"/>
          <w:sz w:val="24"/>
          <w:szCs w:val="24"/>
          <w14:textFill>
            <w14:solidFill>
              <w14:schemeClr w14:val="tx1"/>
            </w14:solidFill>
          </w14:textFill>
        </w:rPr>
        <w:t>片制作而成。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【大理土八碗】：有煮、炒、蒸、炸、煎、腌多种菜肴，色泽鲜艳，滋补健胃，老少皆宜。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【雪厨自助餐】：雪山唯一特色的餐厅。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【云南土家菜】：充满浓郁的云南当地风味的餐。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E46C0A" w:themeColor="accent6" w:themeShade="BF"/>
          <w:sz w:val="24"/>
          <w:szCs w:val="24"/>
        </w:rPr>
        <w:t>【品牌保障】：九大承诺+九大赔付</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【酒店承诺】住宿酒店与宣传定制的一致，保证出行前清晰的了解酒店信息。</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【餐饮承诺】保证用餐环境卫生，保证菜品质量。</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【景点承诺】游览时间严格按照行程规定安排，保证充裕的游览时间。</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【用车承诺】全程使用交通部门注册登记的合法正规营运旅游车。</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【自费承诺】严格按照行程安排旅游活动，绝不增加行程外自费项目。</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【导游承诺】持专业导游证优秀导游，专业讲解云南文化</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【司机承诺】专业营运证件上岗，驾龄时间5年以上，经验丰富，路况熟悉。</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【售后承诺】专业电话24小时接听，处理时间结果30分钟内。</w:t>
      </w:r>
    </w:p>
    <w:p>
      <w:pPr>
        <w:pStyle w:val="12"/>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themeColor="text1"/>
          <w:sz w:val="24"/>
          <w:szCs w:val="24"/>
          <w14:textFill>
            <w14:solidFill>
              <w14:schemeClr w14:val="tx1"/>
            </w14:solidFill>
          </w14:textFill>
        </w:rPr>
        <w:t>【购物承诺】</w:t>
      </w:r>
      <w:r>
        <w:rPr>
          <w:rFonts w:hint="eastAsia" w:ascii="微软雅黑" w:hAnsi="微软雅黑" w:eastAsia="微软雅黑" w:cs="微软雅黑"/>
          <w:sz w:val="24"/>
          <w:szCs w:val="24"/>
        </w:rPr>
        <w:t>行程中不指定购物场所，符合国家法律法规各项规定。</w:t>
      </w:r>
    </w:p>
    <w:p>
      <w:pPr>
        <w:pStyle w:val="12"/>
        <w:keepNext w:val="0"/>
        <w:keepLines w:val="0"/>
        <w:pageBreakBefore w:val="0"/>
        <w:widowControl w:val="0"/>
        <w:kinsoku/>
        <w:wordWrap/>
        <w:overflowPunct/>
        <w:topLinePunct w:val="0"/>
        <w:autoSpaceDE/>
        <w:autoSpaceDN/>
        <w:bidi w:val="0"/>
        <w:adjustRightInd/>
        <w:snapToGrid/>
        <w:spacing w:line="240" w:lineRule="exact"/>
        <w:ind w:firstLine="120" w:firstLineChars="50"/>
        <w:textAlignment w:val="auto"/>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赔付标准:九大承诺，如有违反现场赔付1000元/项</w:t>
      </w:r>
    </w:p>
    <w:p>
      <w:pPr>
        <w:pStyle w:val="12"/>
        <w:keepNext w:val="0"/>
        <w:keepLines w:val="0"/>
        <w:pageBreakBefore w:val="0"/>
        <w:widowControl w:val="0"/>
        <w:kinsoku/>
        <w:wordWrap/>
        <w:overflowPunct/>
        <w:topLinePunct w:val="0"/>
        <w:autoSpaceDE/>
        <w:autoSpaceDN/>
        <w:bidi w:val="0"/>
        <w:adjustRightInd/>
        <w:snapToGrid/>
        <w:spacing w:line="240" w:lineRule="exact"/>
        <w:ind w:firstLine="120" w:firstLineChars="50"/>
        <w:textAlignment w:val="auto"/>
        <w:rPr>
          <w:rFonts w:hint="eastAsia" w:ascii="微软雅黑" w:hAnsi="微软雅黑" w:eastAsia="微软雅黑" w:cs="微软雅黑"/>
          <w:b/>
          <w:color w:val="000000" w:themeColor="text1"/>
          <w:sz w:val="24"/>
          <w:szCs w:val="24"/>
          <w14:textFill>
            <w14:solidFill>
              <w14:schemeClr w14:val="tx1"/>
            </w14:solidFill>
          </w14:textFill>
        </w:rPr>
      </w:pPr>
    </w:p>
    <w:p>
      <w:pPr>
        <w:spacing w:line="360" w:lineRule="exact"/>
        <w:rPr>
          <w:rFonts w:asciiTheme="minorEastAsia" w:hAnsiTheme="minorEastAsia"/>
          <w:color w:val="000000" w:themeColor="text1"/>
          <w:szCs w:val="21"/>
          <w14:textFill>
            <w14:solidFill>
              <w14:schemeClr w14:val="tx1"/>
            </w14:solidFill>
          </w14:textFill>
        </w:rPr>
      </w:pPr>
    </w:p>
    <w:tbl>
      <w:tblPr>
        <w:tblStyle w:val="7"/>
        <w:tblW w:w="10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323"/>
        <w:gridCol w:w="7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D1</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昆明</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color w:val="000000" w:themeColor="text1"/>
                <w:kern w:val="0"/>
                <w:sz w:val="24"/>
                <w:szCs w:val="24"/>
                <w14:textFill>
                  <w14:solidFill>
                    <w14:schemeClr w14:val="tx1"/>
                  </w14:solidFill>
                </w14:textFill>
              </w:rPr>
              <w:t>今日无餐饮安排</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全国各地</w:t>
            </w:r>
            <w:r>
              <w:rPr>
                <w:rFonts w:hint="eastAsia" w:cs="宋体" w:asciiTheme="minorEastAsia" w:hAnsiTheme="minorEastAsia"/>
                <w:b/>
                <w:bCs/>
                <w:color w:val="000000" w:themeColor="text1"/>
                <w:kern w:val="0"/>
                <w:sz w:val="24"/>
                <w:szCs w:val="24"/>
                <w14:textFill>
                  <w14:solidFill>
                    <w14:schemeClr w14:val="tx1"/>
                  </w14:solidFill>
                </w14:textFill>
              </w:rPr>
              <w:sym w:font="Wingdings" w:char="0051"/>
            </w:r>
            <w:r>
              <w:rPr>
                <w:rFonts w:hint="eastAsia" w:cs="宋体" w:asciiTheme="minorEastAsia" w:hAnsiTheme="minorEastAsia"/>
                <w:b/>
                <w:bCs/>
                <w:color w:val="000000" w:themeColor="text1"/>
                <w:kern w:val="0"/>
                <w:sz w:val="24"/>
                <w:szCs w:val="24"/>
                <w14:textFill>
                  <w14:solidFill>
                    <w14:schemeClr w14:val="tx1"/>
                  </w14:solidFill>
                </w14:textFill>
              </w:rPr>
              <w:t xml:space="preserve">昆明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keepNext w:val="0"/>
              <w:keepLines w:val="0"/>
              <w:pageBreakBefore w:val="0"/>
              <w:tabs>
                <w:tab w:val="left" w:pos="720"/>
              </w:tabs>
              <w:kinsoku/>
              <w:wordWrap/>
              <w:overflowPunct/>
              <w:topLinePunct w:val="0"/>
              <w:autoSpaceDE w:val="0"/>
              <w:autoSpaceDN w:val="0"/>
              <w:bidi w:val="0"/>
              <w:adjustRightInd w:val="0"/>
              <w:snapToGrid/>
              <w:spacing w:line="280" w:lineRule="exact"/>
              <w:jc w:val="left"/>
              <w:textAlignment w:val="auto"/>
              <w:rPr>
                <w:rFonts w:cs="宋体" w:asciiTheme="minorEastAsia" w:hAnsiTheme="minorEastAsia"/>
                <w:color w:val="000000" w:themeColor="text1"/>
                <w:kern w:val="0"/>
                <w:sz w:val="24"/>
                <w:szCs w:val="24"/>
                <w14:textFill>
                  <w14:solidFill>
                    <w14:schemeClr w14:val="tx1"/>
                  </w14:solidFill>
                </w14:textFill>
              </w:rPr>
            </w:pPr>
            <w:r>
              <w:rPr>
                <w:rFonts w:hint="eastAsia" w:cs="宋体" w:asciiTheme="minorEastAsia" w:hAnsiTheme="minorEastAsia"/>
                <w:color w:val="000000" w:themeColor="text1"/>
                <w:kern w:val="0"/>
                <w:sz w:val="24"/>
                <w:szCs w:val="24"/>
                <w14:textFill>
                  <w14:solidFill>
                    <w14:schemeClr w14:val="tx1"/>
                  </w14:solidFill>
                </w14:textFill>
              </w:rPr>
              <w:t>今日您乘坐飞机抵达美丽的春城—昆明，我们将安排专业的接机人员在机场迎接您,为您赠送欢迎鲜花，并安排舒适的商务车接您入住酒店，我们的工作人员会在您入住酒店以后方才离开酒店。</w:t>
            </w:r>
          </w:p>
          <w:p>
            <w:pPr>
              <w:keepNext w:val="0"/>
              <w:keepLines w:val="0"/>
              <w:pageBreakBefore w:val="0"/>
              <w:tabs>
                <w:tab w:val="left" w:pos="720"/>
              </w:tabs>
              <w:kinsoku/>
              <w:wordWrap/>
              <w:overflowPunct/>
              <w:topLinePunct w:val="0"/>
              <w:autoSpaceDE w:val="0"/>
              <w:autoSpaceDN w:val="0"/>
              <w:bidi w:val="0"/>
              <w:adjustRightInd w:val="0"/>
              <w:snapToGrid/>
              <w:spacing w:line="280" w:lineRule="exact"/>
              <w:jc w:val="left"/>
              <w:textAlignment w:val="auto"/>
              <w:rPr>
                <w:rFonts w:hint="eastAsia"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color w:val="000000" w:themeColor="text1"/>
                <w:sz w:val="24"/>
                <w:szCs w:val="24"/>
                <w14:textFill>
                  <w14:solidFill>
                    <w14:schemeClr w14:val="tx1"/>
                  </w14:solidFill>
                </w14:textFill>
              </w:rPr>
              <w:t>尊敬的旅客:您好!我是在昆明长水机场接您的工作人员小段，以下是接机引导信息：请您下飞机之后，取完行李从C出口出来左转走到2号出口旁边第二个白色柜台（在大厅里，不出门），按以上提示如果找不到请联系电话15288339440/15718719935/18787159448/应急电话13608856011小段(给您带来不便敬请愿谅！)</w:t>
            </w:r>
          </w:p>
          <w:p>
            <w:pPr>
              <w:keepNext w:val="0"/>
              <w:keepLines w:val="0"/>
              <w:pageBreakBefore w:val="0"/>
              <w:tabs>
                <w:tab w:val="left" w:pos="720"/>
              </w:tabs>
              <w:kinsoku/>
              <w:wordWrap/>
              <w:overflowPunct/>
              <w:topLinePunct w:val="0"/>
              <w:autoSpaceDE w:val="0"/>
              <w:autoSpaceDN w:val="0"/>
              <w:bidi w:val="0"/>
              <w:adjustRightInd w:val="0"/>
              <w:snapToGrid/>
              <w:spacing w:line="280" w:lineRule="exact"/>
              <w:jc w:val="left"/>
              <w:textAlignment w:val="auto"/>
              <w:rPr>
                <w:rFonts w:cs="Times New Roman" w:asciiTheme="minorEastAsia" w:hAnsiTheme="minorEastAsia"/>
                <w:color w:val="000000" w:themeColor="text1"/>
                <w:kern w:val="0"/>
                <w:szCs w:val="21"/>
                <w:lang w:val="zh-CN"/>
                <w14:textFill>
                  <w14:solidFill>
                    <w14:schemeClr w14:val="tx1"/>
                  </w14:solidFill>
                </w14:textFill>
              </w:rPr>
            </w:pPr>
            <w:r>
              <w:rPr>
                <w:rFonts w:hint="eastAsia" w:cs="宋体" w:asciiTheme="minorEastAsia" w:hAnsiTheme="minorEastAsia"/>
                <w:color w:val="000000" w:themeColor="text1"/>
                <w:sz w:val="24"/>
                <w:szCs w:val="24"/>
                <w14:textFill>
                  <w14:solidFill>
                    <w14:schemeClr w14:val="tx1"/>
                  </w14:solidFill>
                </w14:textFill>
              </w:rPr>
              <w:t>收到请回复！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1323" w:type="dxa"/>
            <w:shd w:val="clear" w:color="auto" w:fill="auto"/>
            <w:vAlign w:val="center"/>
          </w:tcPr>
          <w:p>
            <w:pPr>
              <w:keepNext w:val="0"/>
              <w:keepLines w:val="0"/>
              <w:pageBreakBefore w:val="0"/>
              <w:tabs>
                <w:tab w:val="left" w:pos="720"/>
              </w:tabs>
              <w:kinsoku/>
              <w:wordWrap/>
              <w:overflowPunct/>
              <w:topLinePunct w:val="0"/>
              <w:autoSpaceDE w:val="0"/>
              <w:autoSpaceDN w:val="0"/>
              <w:bidi w:val="0"/>
              <w:adjustRightInd w:val="0"/>
              <w:snapToGrid/>
              <w:spacing w:line="280" w:lineRule="exact"/>
              <w:jc w:val="left"/>
              <w:textAlignment w:val="auto"/>
              <w:rPr>
                <w:rFonts w:cs="宋体" w:asciiTheme="minorEastAsia" w:hAnsiTheme="minorEastAsia"/>
                <w:color w:val="000000" w:themeColor="text1"/>
                <w:kern w:val="0"/>
                <w:sz w:val="24"/>
                <w:szCs w:val="24"/>
                <w14:textFill>
                  <w14:solidFill>
                    <w14:schemeClr w14:val="tx1"/>
                  </w14:solidFill>
                </w14:textFill>
              </w:rPr>
            </w:pPr>
            <w:r>
              <w:rPr>
                <w:rFonts w:hint="eastAsia" w:cs="宋体" w:asciiTheme="minorEastAsia" w:hAnsiTheme="minorEastAsia"/>
                <w:color w:val="000000" w:themeColor="text1"/>
                <w:kern w:val="0"/>
                <w:sz w:val="24"/>
                <w:szCs w:val="24"/>
                <w14:textFill>
                  <w14:solidFill>
                    <w14:schemeClr w14:val="tx1"/>
                  </w14:solidFill>
                </w14:textFill>
              </w:rPr>
              <w:t>下榻酒店</w:t>
            </w:r>
          </w:p>
        </w:tc>
        <w:tc>
          <w:tcPr>
            <w:tcW w:w="7196" w:type="dxa"/>
            <w:shd w:val="clear" w:color="auto" w:fill="auto"/>
            <w:vAlign w:val="center"/>
          </w:tcPr>
          <w:p>
            <w:pPr>
              <w:keepNext w:val="0"/>
              <w:keepLines w:val="0"/>
              <w:pageBreakBefore w:val="0"/>
              <w:tabs>
                <w:tab w:val="left" w:pos="720"/>
              </w:tabs>
              <w:kinsoku/>
              <w:wordWrap/>
              <w:overflowPunct/>
              <w:topLinePunct w:val="0"/>
              <w:autoSpaceDE w:val="0"/>
              <w:autoSpaceDN w:val="0"/>
              <w:bidi w:val="0"/>
              <w:adjustRightInd w:val="0"/>
              <w:snapToGrid/>
              <w:spacing w:line="280" w:lineRule="exact"/>
              <w:jc w:val="left"/>
              <w:textAlignment w:val="auto"/>
              <w:rPr>
                <w:rFonts w:cs="宋体" w:asciiTheme="minorEastAsia" w:hAnsiTheme="minorEastAsia"/>
                <w:color w:val="000000" w:themeColor="text1"/>
                <w:kern w:val="0"/>
                <w:sz w:val="24"/>
                <w:szCs w:val="24"/>
                <w14:textFill>
                  <w14:solidFill>
                    <w14:schemeClr w14:val="tx1"/>
                  </w14:solidFill>
                </w14:textFill>
              </w:rPr>
            </w:pPr>
            <w:r>
              <w:rPr>
                <w:rFonts w:hint="eastAsia" w:cs="宋体" w:asciiTheme="minorEastAsia" w:hAnsiTheme="minorEastAsia"/>
                <w:color w:val="000000" w:themeColor="text1"/>
                <w:kern w:val="0"/>
                <w:sz w:val="24"/>
                <w:szCs w:val="24"/>
                <w:lang w:eastAsia="zh-CN"/>
                <w14:textFill>
                  <w14:solidFill>
                    <w14:schemeClr w14:val="tx1"/>
                  </w14:solidFill>
                </w14:textFill>
              </w:rPr>
              <w:t>德庭花园</w:t>
            </w:r>
            <w:r>
              <w:rPr>
                <w:rFonts w:hint="eastAsia" w:cs="宋体" w:asciiTheme="minorEastAsia" w:hAnsiTheme="minorEastAsia"/>
                <w:color w:val="000000" w:themeColor="text1"/>
                <w:kern w:val="0"/>
                <w:sz w:val="24"/>
                <w:szCs w:val="24"/>
                <w14:textFill>
                  <w14:solidFill>
                    <w14:schemeClr w14:val="tx1"/>
                  </w14:solidFill>
                </w14:textFill>
              </w:rPr>
              <w:t>酒店</w:t>
            </w:r>
            <w:r>
              <w:rPr>
                <w:rFonts w:hint="eastAsia" w:cs="宋体" w:asciiTheme="minorEastAsia" w:hAnsiTheme="minorEastAsia"/>
                <w:color w:val="000000" w:themeColor="text1"/>
                <w:kern w:val="0"/>
                <w:sz w:val="24"/>
                <w:szCs w:val="24"/>
                <w:lang w:eastAsia="zh-CN"/>
                <w14:textFill>
                  <w14:solidFill>
                    <w14:schemeClr w14:val="tx1"/>
                  </w14:solidFill>
                </w14:textFill>
              </w:rPr>
              <w:t>、江野度假酒店、美豪丽致酒店、威尔登酒店</w:t>
            </w:r>
            <w:r>
              <w:rPr>
                <w:rFonts w:hint="eastAsia" w:cs="宋体" w:asciiTheme="minorEastAsia" w:hAnsiTheme="minorEastAsia"/>
                <w:color w:val="000000" w:themeColor="text1"/>
                <w:kern w:val="0"/>
                <w:sz w:val="24"/>
                <w:szCs w:val="24"/>
                <w14:textFill>
                  <w14:solidFill>
                    <w14:schemeClr w14:val="tx1"/>
                  </w14:solidFill>
                </w14:textFill>
              </w:rPr>
              <w:t>或同级酒店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color w:val="000000" w:themeColor="text1"/>
                <w:kern w:val="0"/>
                <w:szCs w:val="21"/>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drawing>
                <wp:anchor distT="0" distB="0" distL="114300" distR="114300" simplePos="0" relativeHeight="251663360" behindDoc="1" locked="0" layoutInCell="1" allowOverlap="1">
                  <wp:simplePos x="0" y="0"/>
                  <wp:positionH relativeFrom="column">
                    <wp:posOffset>45720</wp:posOffset>
                  </wp:positionH>
                  <wp:positionV relativeFrom="paragraph">
                    <wp:posOffset>949960</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szCs w:val="21"/>
              </w:rPr>
              <w:t>衣：</w:t>
            </w:r>
            <w:r>
              <w:rPr>
                <w:rStyle w:val="13"/>
                <w:rFonts w:hint="eastAsia" w:asciiTheme="minorEastAsia" w:hAnsiTheme="minorEastAsia" w:eastAsiaTheme="minorEastAsia"/>
                <w:b w:val="0"/>
                <w:szCs w:val="21"/>
              </w:rPr>
              <w:t>因云南属于高原地区，海拔较高，紫外线较强，早晚温差较大，请备好必要衣物，以防感冒。</w:t>
            </w:r>
          </w:p>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szCs w:val="21"/>
              </w:rPr>
              <w:t>食：</w:t>
            </w:r>
            <w:r>
              <w:rPr>
                <w:rStyle w:val="13"/>
                <w:rFonts w:hint="eastAsia" w:asciiTheme="minorEastAsia" w:hAnsiTheme="minorEastAsia" w:eastAsiaTheme="minorEastAsia"/>
                <w:b w:val="0"/>
                <w:szCs w:val="21"/>
              </w:rPr>
              <w:t xml:space="preserve">第一天来忌暴饮暴食，应多喝开水，多吃蔬菜水果，少抽烟，少喝酒。推荐小吃：云南过桥米线、烧饵块、鸡丝凉米线、木瓜水、包浆豆腐等。 </w:t>
            </w:r>
          </w:p>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b w:val="0"/>
                <w:szCs w:val="21"/>
              </w:rPr>
              <w:t>（酒店附近有云南美食餐厅，可自由选择前往用餐）</w:t>
            </w:r>
          </w:p>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szCs w:val="21"/>
              </w:rPr>
              <w:t>住：</w:t>
            </w:r>
            <w:r>
              <w:rPr>
                <w:rStyle w:val="13"/>
                <w:rFonts w:hint="eastAsia" w:asciiTheme="minorEastAsia" w:hAnsiTheme="minorEastAsia" w:eastAsiaTheme="minorEastAsia"/>
                <w:b w:val="0"/>
                <w:szCs w:val="21"/>
              </w:rPr>
              <w:t>我社精心安排昆明最好的特色五星级（非挂牌）酒店。抵达酒店后请您在前台领取酒店名片；入住时检查房间内设施是否有损坏、缺少、污染；洗浴时请注意防滑；切勿将房间号告诉陌生人，勿邀请陌生人到房间内交谈；离开饭店时别忘了拿走自己的贵重物品及行李 。</w:t>
            </w:r>
          </w:p>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szCs w:val="21"/>
              </w:rPr>
              <w:t>行：</w:t>
            </w:r>
            <w:r>
              <w:rPr>
                <w:rStyle w:val="13"/>
                <w:rFonts w:hint="eastAsia" w:asciiTheme="minorEastAsia" w:hAnsiTheme="minorEastAsia" w:eastAsiaTheme="minorEastAsia"/>
                <w:b w:val="0"/>
                <w:szCs w:val="21"/>
              </w:rPr>
              <w:t>商务车接送，区别传统面包车，凸显尊贵安全舒适的接待用车标准！自由活动期间，昆明出租车起价费用8元，外加燃油附加费2元；晚22点以后起价10元，外加燃油附加费2元。（仅供参考，请以当地实际情况为准）</w:t>
            </w:r>
          </w:p>
          <w:p>
            <w:pPr>
              <w:pStyle w:val="12"/>
              <w:keepNext w:val="0"/>
              <w:keepLines w:val="0"/>
              <w:pageBreakBefore w:val="0"/>
              <w:kinsoku/>
              <w:wordWrap/>
              <w:overflowPunct/>
              <w:topLinePunct w:val="0"/>
              <w:bidi w:val="0"/>
              <w:snapToGrid/>
              <w:spacing w:line="280" w:lineRule="exact"/>
              <w:ind w:firstLine="0" w:firstLineChars="0"/>
              <w:textAlignment w:val="auto"/>
              <w:rPr>
                <w:rStyle w:val="13"/>
                <w:rFonts w:asciiTheme="minorEastAsia" w:hAnsiTheme="minorEastAsia" w:eastAsiaTheme="minorEastAsia"/>
                <w:b w:val="0"/>
                <w:szCs w:val="21"/>
              </w:rPr>
            </w:pPr>
            <w:r>
              <w:rPr>
                <w:rStyle w:val="13"/>
                <w:rFonts w:hint="eastAsia" w:asciiTheme="minorEastAsia" w:hAnsiTheme="minorEastAsia" w:eastAsiaTheme="minorEastAsia"/>
                <w:szCs w:val="21"/>
              </w:rPr>
              <w:t>游：</w:t>
            </w:r>
            <w:r>
              <w:rPr>
                <w:rStyle w:val="13"/>
                <w:rFonts w:hint="eastAsia" w:asciiTheme="minorEastAsia" w:hAnsiTheme="minorEastAsia" w:eastAsiaTheme="minorEastAsia"/>
                <w:b w:val="0"/>
                <w:szCs w:val="21"/>
              </w:rPr>
              <w:t>感受一下春城夜景，建议不要走太远，以免迷路；勿去不正当娱乐场所，以免上当受骗。</w:t>
            </w:r>
          </w:p>
          <w:p>
            <w:pPr>
              <w:keepNext w:val="0"/>
              <w:keepLines w:val="0"/>
              <w:pageBreakBefore w:val="0"/>
              <w:kinsoku/>
              <w:wordWrap/>
              <w:overflowPunct/>
              <w:topLinePunct w:val="0"/>
              <w:bidi w:val="0"/>
              <w:snapToGrid/>
              <w:spacing w:line="280" w:lineRule="exact"/>
              <w:textAlignment w:val="auto"/>
              <w:rPr>
                <w:rFonts w:cs="宋体" w:asciiTheme="minorEastAsia" w:hAnsiTheme="minorEastAsia"/>
                <w:color w:val="000000" w:themeColor="text1"/>
                <w:kern w:val="0"/>
                <w:szCs w:val="21"/>
                <w14:textFill>
                  <w14:solidFill>
                    <w14:schemeClr w14:val="tx1"/>
                  </w14:solidFill>
                </w14:textFill>
              </w:rPr>
            </w:pPr>
            <w:r>
              <w:rPr>
                <w:rStyle w:val="16"/>
                <w:rFonts w:hint="eastAsia" w:asciiTheme="minorEastAsia" w:hAnsiTheme="minorEastAsia"/>
                <w:b/>
                <w:szCs w:val="21"/>
              </w:rPr>
              <w:t>购：</w:t>
            </w:r>
            <w:r>
              <w:rPr>
                <w:rStyle w:val="16"/>
                <w:rFonts w:hint="eastAsia" w:asciiTheme="minorEastAsia" w:hAnsiTheme="minorEastAsia"/>
                <w:szCs w:val="21"/>
              </w:rPr>
              <w:t>切勿轻信流动推销人员的商品推荐。由于小摊位物品真伪及质量难以保障，不要在小摊位购买物品。无意购买时，请勿向商家问价或者还价，以免发生争执。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604A7B" w:themeColor="accent4" w:themeShade="BF"/>
                <w:kern w:val="0"/>
                <w:sz w:val="30"/>
                <w:szCs w:val="30"/>
              </w:rPr>
            </w:pP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D2</w:t>
            </w:r>
          </w:p>
          <w:p>
            <w:pPr>
              <w:keepNext w:val="0"/>
              <w:keepLines w:val="0"/>
              <w:pageBreakBefore w:val="0"/>
              <w:kinsoku/>
              <w:wordWrap/>
              <w:overflowPunct/>
              <w:topLinePunct w:val="0"/>
              <w:bidi w:val="0"/>
              <w:snapToGrid/>
              <w:spacing w:line="280" w:lineRule="exact"/>
              <w:jc w:val="center"/>
              <w:textAlignment w:val="auto"/>
              <w:rPr>
                <w:rFonts w:hint="default" w:cs="Times New Roman" w:asciiTheme="minorEastAsia" w:hAnsiTheme="minorEastAsia" w:eastAsiaTheme="minorEastAsia"/>
                <w:b w:val="0"/>
                <w:bCs/>
                <w:color w:val="000000" w:themeColor="text1"/>
                <w:kern w:val="0"/>
                <w:sz w:val="24"/>
                <w:szCs w:val="24"/>
                <w:lang w:val="en-US" w:eastAsia="zh-CN"/>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大理</w:t>
            </w:r>
            <w:r>
              <w:rPr>
                <w:rFonts w:hint="eastAsia" w:cs="Times New Roman" w:asciiTheme="minorEastAsia" w:hAnsiTheme="minorEastAsia"/>
                <w:b w:val="0"/>
                <w:bCs/>
                <w:color w:val="000000" w:themeColor="text1"/>
                <w:kern w:val="0"/>
                <w:sz w:val="24"/>
                <w:szCs w:val="24"/>
                <w:lang w:val="en-US" w:eastAsia="zh-CN"/>
                <w14:textFill>
                  <w14:solidFill>
                    <w14:schemeClr w14:val="tx1"/>
                  </w14:solidFill>
                </w14:textFill>
              </w:rPr>
              <w:t>/丽江</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color w:val="000000" w:themeColor="text1"/>
                <w:kern w:val="0"/>
                <w:sz w:val="24"/>
                <w:szCs w:val="24"/>
                <w14:textFill>
                  <w14:solidFill>
                    <w14:schemeClr w14:val="tx1"/>
                  </w14:solidFill>
                </w14:textFill>
              </w:rPr>
              <w:t>餐饮:早/中/晚</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hint="eastAsia" w:cs="宋体" w:asciiTheme="minorEastAsia" w:hAnsiTheme="minorEastAsia" w:eastAsiaTheme="minorEastAsia"/>
                <w:b/>
                <w:bCs/>
                <w:color w:val="000000" w:themeColor="text1"/>
                <w:kern w:val="0"/>
                <w:sz w:val="24"/>
                <w:szCs w:val="24"/>
                <w:lang w:val="en-US" w:eastAsia="zh-CN"/>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昆明</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滇池大坝</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ascii="宋体" w:hAnsi="宋体" w:eastAsia="宋体" w:cs="宋体"/>
                <w:b/>
                <w:color w:val="000000"/>
                <w:sz w:val="24"/>
                <w:szCs w:val="24"/>
              </w:rPr>
              <w:t>洱海游船</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金梭岛</w:t>
            </w:r>
            <w:r>
              <w:rPr>
                <w:rFonts w:hint="eastAsia" w:ascii="宋体" w:hAnsi="宋体" w:eastAsia="宋体" w:cs="宋体"/>
                <w:b/>
                <w:bCs/>
                <w:color w:val="000000"/>
                <w:sz w:val="24"/>
                <w:szCs w:val="24"/>
                <w:lang w:eastAsia="zh-CN"/>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大理</w:t>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/丽江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早餐后乘车前往</w:t>
            </w:r>
            <w:r>
              <w:rPr>
                <w:rFonts w:hint="eastAsia" w:ascii="宋体" w:hAnsi="宋体" w:eastAsia="宋体" w:cs="宋体"/>
                <w:b/>
                <w:bCs/>
                <w:color w:val="000000" w:themeColor="text1"/>
                <w:sz w:val="24"/>
                <w:szCs w:val="24"/>
                <w14:textFill>
                  <w14:solidFill>
                    <w14:schemeClr w14:val="tx1"/>
                  </w14:solidFill>
                </w14:textFill>
              </w:rPr>
              <w:t>【滇池大坝】</w:t>
            </w:r>
            <w:r>
              <w:rPr>
                <w:rFonts w:hint="eastAsia" w:ascii="宋体" w:hAnsi="宋体" w:eastAsia="宋体" w:cs="宋体"/>
                <w:color w:val="000000" w:themeColor="text1"/>
                <w:sz w:val="24"/>
                <w:szCs w:val="24"/>
                <w14:textFill>
                  <w14:solidFill>
                    <w14:schemeClr w14:val="tx1"/>
                  </w14:solidFill>
                </w14:textFill>
              </w:rPr>
              <w:t>（约60分钟）海埂大坝是昆明看海鸥的一个不错选择。地方宽敞，也没有门票。时值春夏交替，大坝旁开满了粉色的杜鹃，很是漂亮。大坝这边空气也比城里好很多。每年冬季成千上万的红嘴鸥从遥远的西伯利亚飞到这里，吸引了百万游客来参观这壮观的景象。海埂大坝就在滇池的旁边，可以看到西山下的滇池，景色很好。来这里看海鸥是不错的选择，看海鸥的时节，景观很壮观，有很多海鸥，可以花两块钱买一包鸟儿食，把手伸出去，海鸥就会下来吃，很有意思。</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FF0000"/>
                <w:spacing w:val="8"/>
                <w:kern w:val="2"/>
                <w:sz w:val="24"/>
                <w:szCs w:val="24"/>
                <w:lang w:val="en-US" w:eastAsia="zh-CN" w:bidi="ar-SA"/>
              </w:rPr>
            </w:pPr>
            <w:r>
              <w:rPr>
                <w:rFonts w:hint="eastAsia" w:ascii="宋体" w:hAnsi="宋体" w:eastAsia="宋体" w:cs="宋体"/>
                <w:color w:val="FF0000"/>
                <w:spacing w:val="8"/>
                <w:kern w:val="2"/>
                <w:sz w:val="24"/>
                <w:szCs w:val="24"/>
                <w:lang w:val="en-US" w:eastAsia="zh-CN" w:bidi="ar-SA"/>
              </w:rPr>
              <w:t>（此景点根据季节调整：</w:t>
            </w:r>
            <w:r>
              <w:rPr>
                <w:rFonts w:hint="eastAsia" w:ascii="宋体" w:hAnsi="宋体" w:eastAsia="宋体" w:cs="宋体"/>
                <w:color w:val="FF0000"/>
                <w:spacing w:val="8"/>
                <w:kern w:val="2"/>
                <w:sz w:val="24"/>
                <w:szCs w:val="24"/>
                <w:lang w:val="en-US" w:eastAsia="zh-CN" w:bidi="ar-SA"/>
              </w:rPr>
              <w:br w:type="textWrapping"/>
            </w:r>
            <w:r>
              <w:rPr>
                <w:rFonts w:hint="eastAsia" w:ascii="宋体" w:hAnsi="宋体" w:eastAsia="宋体" w:cs="宋体"/>
                <w:color w:val="FF0000"/>
                <w:spacing w:val="8"/>
                <w:kern w:val="2"/>
                <w:sz w:val="24"/>
                <w:szCs w:val="24"/>
                <w:lang w:val="en-US" w:eastAsia="zh-CN" w:bidi="ar-SA"/>
              </w:rPr>
              <w:t>1.每年11.1—3.31游览滇池大坝，与西伯利亚海鸥近距离接触。</w:t>
            </w:r>
            <w:r>
              <w:rPr>
                <w:rFonts w:hint="eastAsia" w:ascii="宋体" w:hAnsi="宋体" w:eastAsia="宋体" w:cs="宋体"/>
                <w:color w:val="FF0000"/>
                <w:spacing w:val="8"/>
                <w:kern w:val="2"/>
                <w:sz w:val="24"/>
                <w:szCs w:val="24"/>
                <w:lang w:val="en-US" w:eastAsia="zh-CN" w:bidi="ar-SA"/>
              </w:rPr>
              <w:br w:type="textWrapping"/>
            </w:r>
            <w:r>
              <w:rPr>
                <w:rFonts w:hint="eastAsia" w:ascii="宋体" w:hAnsi="宋体" w:eastAsia="宋体" w:cs="宋体"/>
                <w:color w:val="FF0000"/>
                <w:spacing w:val="8"/>
                <w:kern w:val="2"/>
                <w:sz w:val="24"/>
                <w:szCs w:val="24"/>
                <w:lang w:val="en-US" w:eastAsia="zh-CN" w:bidi="ar-SA"/>
              </w:rPr>
              <w:t>2.每年4.1—10.31游览西山景区，远眺西山群峰，既像一尊庞大的睡佛，又似一个仰卧的少女）</w:t>
            </w:r>
          </w:p>
          <w:p>
            <w:pPr>
              <w:keepNext w:val="0"/>
              <w:keepLines w:val="0"/>
              <w:pageBreakBefore w:val="0"/>
              <w:kinsoku/>
              <w:wordWrap/>
              <w:overflowPunct/>
              <w:topLinePunct w:val="0"/>
              <w:bidi w:val="0"/>
              <w:snapToGrid/>
              <w:spacing w:line="2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中餐特别享用——</w:t>
            </w:r>
            <w:r>
              <w:rPr>
                <w:rFonts w:hint="eastAsia" w:ascii="宋体" w:hAnsi="宋体" w:eastAsia="宋体" w:cs="宋体"/>
                <w:b/>
                <w:bCs/>
                <w:color w:val="000000" w:themeColor="text1"/>
                <w:sz w:val="24"/>
                <w:szCs w:val="24"/>
                <w14:textFill>
                  <w14:solidFill>
                    <w14:schemeClr w14:val="tx1"/>
                  </w14:solidFill>
                </w14:textFill>
              </w:rPr>
              <w:t>【云南土家菜】</w:t>
            </w:r>
            <w:bookmarkStart w:id="0" w:name="_GoBack"/>
            <w:bookmarkEnd w:id="0"/>
          </w:p>
          <w:p>
            <w:pPr>
              <w:keepNext w:val="0"/>
              <w:keepLines w:val="0"/>
              <w:pageBreakBefore w:val="0"/>
              <w:kinsoku/>
              <w:wordWrap/>
              <w:overflowPunct/>
              <w:topLinePunct w:val="0"/>
              <w:bidi w:val="0"/>
              <w:snapToGrid/>
              <w:spacing w:line="2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后乘动车前往大理。</w:t>
            </w:r>
          </w:p>
          <w:p>
            <w:pPr>
              <w:pStyle w:val="12"/>
              <w:keepNext w:val="0"/>
              <w:keepLines w:val="0"/>
              <w:pageBreakBefore w:val="0"/>
              <w:kinsoku/>
              <w:wordWrap/>
              <w:overflowPunct/>
              <w:topLinePunct w:val="0"/>
              <w:bidi w:val="0"/>
              <w:snapToGrid/>
              <w:spacing w:line="280" w:lineRule="exact"/>
              <w:ind w:firstLine="0" w:firstLineChars="0"/>
              <w:textAlignment w:val="auto"/>
              <w:rPr>
                <w:rFonts w:hint="eastAsia" w:ascii="宋体" w:hAnsi="宋体" w:eastAsia="宋体" w:cs="宋体"/>
                <w:color w:val="FF0000"/>
                <w:spacing w:val="8"/>
                <w:sz w:val="24"/>
                <w:szCs w:val="24"/>
              </w:rPr>
            </w:pPr>
            <w:r>
              <w:rPr>
                <w:rFonts w:hint="eastAsia" w:ascii="宋体" w:hAnsi="宋体" w:eastAsia="宋体" w:cs="宋体"/>
                <w:color w:val="FF0000"/>
                <w:spacing w:val="8"/>
                <w:sz w:val="24"/>
                <w:szCs w:val="24"/>
              </w:rPr>
              <w:t>（动车票数量有限，动车票不够的情况下，我社安排第四天大理动车返回昆明，请提前和游客讲明情况）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color w:val="000000"/>
                <w:kern w:val="0"/>
                <w:sz w:val="24"/>
                <w:szCs w:val="24"/>
              </w:rPr>
              <w:t>后乘车前往</w:t>
            </w:r>
            <w:r>
              <w:rPr>
                <w:rFonts w:hint="eastAsia" w:ascii="宋体" w:hAnsi="宋体" w:eastAsia="宋体" w:cs="宋体"/>
                <w:color w:val="000000"/>
                <w:sz w:val="24"/>
                <w:szCs w:val="24"/>
              </w:rPr>
              <w:t>乘坐【</w:t>
            </w:r>
            <w:r>
              <w:rPr>
                <w:rFonts w:hint="eastAsia" w:ascii="宋体" w:hAnsi="宋体" w:eastAsia="宋体" w:cs="宋体"/>
                <w:b/>
                <w:color w:val="000000"/>
                <w:sz w:val="24"/>
                <w:szCs w:val="24"/>
              </w:rPr>
              <w:t>洱海游船</w:t>
            </w:r>
            <w:r>
              <w:rPr>
                <w:rFonts w:hint="eastAsia" w:ascii="宋体" w:hAnsi="宋体" w:eastAsia="宋体" w:cs="宋体"/>
                <w:color w:val="000000"/>
                <w:sz w:val="24"/>
                <w:szCs w:val="24"/>
              </w:rPr>
              <w:t>】（约60分钟）观苍洱山水自然风光，观苍山“晓邑画屏，苍山春雷，云横玉带，风眼生辉，碧水叠宕，玉局浮云，溪瀑丸石，金霞夕照”，看洱海“金梭烟云，海镜开天，岚霭普陀，沧波渔舟，海阁风涛，海水秋色，洱海映月”，让您因山水陶醉，赏心悦目，心旷神怡，流连忘返。</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登【</w:t>
            </w:r>
            <w:r>
              <w:rPr>
                <w:rFonts w:hint="eastAsia" w:ascii="宋体" w:hAnsi="宋体" w:eastAsia="宋体" w:cs="宋体"/>
                <w:b/>
                <w:color w:val="000000"/>
                <w:sz w:val="24"/>
                <w:szCs w:val="24"/>
                <w:lang w:val="en-US" w:eastAsia="zh-CN"/>
              </w:rPr>
              <w:t>金梭岛</w:t>
            </w:r>
            <w:r>
              <w:rPr>
                <w:rFonts w:hint="eastAsia" w:ascii="宋体" w:hAnsi="宋体" w:eastAsia="宋体" w:cs="宋体"/>
                <w:color w:val="000000"/>
                <w:sz w:val="24"/>
                <w:szCs w:val="24"/>
              </w:rPr>
              <w:t>】</w:t>
            </w:r>
            <w:r>
              <w:rPr>
                <w:rFonts w:hint="eastAsia" w:ascii="宋体" w:hAnsi="宋体" w:eastAsia="宋体" w:cs="宋体"/>
                <w:i w:val="0"/>
                <w:caps w:val="0"/>
                <w:color w:val="000000"/>
                <w:spacing w:val="0"/>
                <w:sz w:val="24"/>
                <w:szCs w:val="24"/>
                <w:shd w:val="clear" w:color="auto" w:fill="FFFFFF"/>
              </w:rPr>
              <w:t>从高空往下看，一个小岛状如织梭，横卧在</w:t>
            </w:r>
            <w:r>
              <w:rPr>
                <w:rFonts w:hint="eastAsia" w:ascii="宋体" w:hAnsi="宋体" w:eastAsia="宋体" w:cs="宋体"/>
                <w:i w:val="0"/>
                <w:caps w:val="0"/>
                <w:color w:val="000000"/>
                <w:spacing w:val="0"/>
                <w:sz w:val="24"/>
                <w:szCs w:val="24"/>
                <w:u w:val="none"/>
                <w:shd w:val="clear" w:color="auto" w:fill="FFFFFF"/>
              </w:rPr>
              <w:fldChar w:fldCharType="begin"/>
            </w:r>
            <w:r>
              <w:rPr>
                <w:rFonts w:hint="eastAsia" w:ascii="宋体" w:hAnsi="宋体" w:eastAsia="宋体" w:cs="宋体"/>
                <w:i w:val="0"/>
                <w:caps w:val="0"/>
                <w:color w:val="000000"/>
                <w:spacing w:val="0"/>
                <w:sz w:val="24"/>
                <w:szCs w:val="24"/>
                <w:u w:val="none"/>
                <w:shd w:val="clear" w:color="auto" w:fill="FFFFFF"/>
              </w:rPr>
              <w:instrText xml:space="preserve"> HYPERLINK "https://baike.baidu.com/item/%E6%B4%B1%E6%B5%B7/518231" \t "https://baike.baidu.com/item/%E9%87%91%E6%A2%AD%E5%B2%9B/_blank" </w:instrText>
            </w:r>
            <w:r>
              <w:rPr>
                <w:rFonts w:hint="eastAsia" w:ascii="宋体" w:hAnsi="宋体" w:eastAsia="宋体" w:cs="宋体"/>
                <w:i w:val="0"/>
                <w:caps w:val="0"/>
                <w:color w:val="000000"/>
                <w:spacing w:val="0"/>
                <w:sz w:val="24"/>
                <w:szCs w:val="24"/>
                <w:u w:val="none"/>
                <w:shd w:val="clear" w:color="auto" w:fill="FFFFFF"/>
              </w:rPr>
              <w:fldChar w:fldCharType="separate"/>
            </w:r>
            <w:r>
              <w:rPr>
                <w:rStyle w:val="9"/>
                <w:rFonts w:hint="eastAsia" w:ascii="宋体" w:hAnsi="宋体" w:eastAsia="宋体" w:cs="宋体"/>
                <w:i w:val="0"/>
                <w:caps w:val="0"/>
                <w:color w:val="000000"/>
                <w:spacing w:val="0"/>
                <w:sz w:val="24"/>
                <w:szCs w:val="24"/>
                <w:u w:val="none"/>
                <w:shd w:val="clear" w:color="auto" w:fill="FFFFFF"/>
              </w:rPr>
              <w:t>洱海</w:t>
            </w:r>
            <w:r>
              <w:rPr>
                <w:rFonts w:hint="eastAsia" w:ascii="宋体" w:hAnsi="宋体" w:eastAsia="宋体" w:cs="宋体"/>
                <w:i w:val="0"/>
                <w:caps w:val="0"/>
                <w:color w:val="000000"/>
                <w:spacing w:val="0"/>
                <w:sz w:val="24"/>
                <w:szCs w:val="24"/>
                <w:u w:val="none"/>
                <w:shd w:val="clear" w:color="auto" w:fill="FFFFFF"/>
              </w:rPr>
              <w:fldChar w:fldCharType="end"/>
            </w:r>
            <w:r>
              <w:rPr>
                <w:rFonts w:hint="eastAsia" w:ascii="宋体" w:hAnsi="宋体" w:eastAsia="宋体" w:cs="宋体"/>
                <w:i w:val="0"/>
                <w:caps w:val="0"/>
                <w:color w:val="000000"/>
                <w:spacing w:val="0"/>
                <w:sz w:val="24"/>
                <w:szCs w:val="24"/>
                <w:shd w:val="clear" w:color="auto" w:fill="FFFFFF"/>
              </w:rPr>
              <w:t>之上，岛因此得名金梭岛。在大理一带的传说中，天上一位善织彩锦的仙女将自己的金梭遗落洱海，金梭幻化为岛，成为人间美景</w:t>
            </w:r>
            <w:r>
              <w:rPr>
                <w:rFonts w:hint="eastAsia" w:ascii="宋体" w:hAnsi="宋体" w:eastAsia="宋体" w:cs="宋体"/>
                <w:i w:val="0"/>
                <w:caps w:val="0"/>
                <w:color w:val="000000"/>
                <w:spacing w:val="0"/>
                <w:sz w:val="24"/>
                <w:szCs w:val="24"/>
                <w:shd w:val="clear" w:color="auto" w:fill="FFFFFF"/>
                <w:lang w:eastAsia="zh-CN"/>
              </w:rPr>
              <w:t>，</w:t>
            </w:r>
            <w:r>
              <w:rPr>
                <w:rFonts w:hint="eastAsia" w:ascii="宋体" w:hAnsi="宋体" w:eastAsia="宋体" w:cs="宋体"/>
                <w:i w:val="0"/>
                <w:caps w:val="0"/>
                <w:color w:val="000000"/>
                <w:spacing w:val="0"/>
                <w:sz w:val="24"/>
                <w:szCs w:val="24"/>
                <w:shd w:val="clear" w:color="auto" w:fill="FFFFFF"/>
              </w:rPr>
              <w:t>金梭岛不仅有秀丽的风景，而且还有优美的历史与传说。南诏时，因小岛幽静秀丽，气候宜人，花木四季常青，鸟雀终日欢鸣，南诏王曾在这里修筑避暑行宫，取名“舍利水城”。舍利水城红墙黄瓦，蔚为壮观。同时还建有</w:t>
            </w:r>
            <w:r>
              <w:rPr>
                <w:rFonts w:hint="eastAsia" w:ascii="宋体" w:hAnsi="宋体" w:eastAsia="宋体" w:cs="宋体"/>
                <w:i w:val="0"/>
                <w:caps w:val="0"/>
                <w:color w:val="000000"/>
                <w:spacing w:val="0"/>
                <w:sz w:val="24"/>
                <w:szCs w:val="24"/>
                <w:u w:val="none"/>
                <w:shd w:val="clear" w:color="auto" w:fill="FFFFFF"/>
              </w:rPr>
              <w:fldChar w:fldCharType="begin"/>
            </w:r>
            <w:r>
              <w:rPr>
                <w:rFonts w:hint="eastAsia" w:ascii="宋体" w:hAnsi="宋体" w:eastAsia="宋体" w:cs="宋体"/>
                <w:i w:val="0"/>
                <w:caps w:val="0"/>
                <w:color w:val="000000"/>
                <w:spacing w:val="0"/>
                <w:sz w:val="24"/>
                <w:szCs w:val="24"/>
                <w:u w:val="none"/>
                <w:shd w:val="clear" w:color="auto" w:fill="FFFFFF"/>
              </w:rPr>
              <w:instrText xml:space="preserve"> HYPERLINK "https://baike.baidu.com/item/%E6%9C%9B%E6%B5%B7%E6%A5%BC/8539635" \t "https://baike.baidu.com/item/%E9%87%91%E6%A2%AD%E5%B2%9B/_blank" </w:instrText>
            </w:r>
            <w:r>
              <w:rPr>
                <w:rFonts w:hint="eastAsia" w:ascii="宋体" w:hAnsi="宋体" w:eastAsia="宋体" w:cs="宋体"/>
                <w:i w:val="0"/>
                <w:caps w:val="0"/>
                <w:color w:val="000000"/>
                <w:spacing w:val="0"/>
                <w:sz w:val="24"/>
                <w:szCs w:val="24"/>
                <w:u w:val="none"/>
                <w:shd w:val="clear" w:color="auto" w:fill="FFFFFF"/>
              </w:rPr>
              <w:fldChar w:fldCharType="separate"/>
            </w:r>
            <w:r>
              <w:rPr>
                <w:rStyle w:val="9"/>
                <w:rFonts w:hint="eastAsia" w:ascii="宋体" w:hAnsi="宋体" w:eastAsia="宋体" w:cs="宋体"/>
                <w:i w:val="0"/>
                <w:caps w:val="0"/>
                <w:color w:val="000000"/>
                <w:spacing w:val="0"/>
                <w:sz w:val="24"/>
                <w:szCs w:val="24"/>
                <w:u w:val="none"/>
                <w:shd w:val="clear" w:color="auto" w:fill="FFFFFF"/>
              </w:rPr>
              <w:t>望海楼</w:t>
            </w:r>
            <w:r>
              <w:rPr>
                <w:rFonts w:hint="eastAsia" w:ascii="宋体" w:hAnsi="宋体" w:eastAsia="宋体" w:cs="宋体"/>
                <w:i w:val="0"/>
                <w:caps w:val="0"/>
                <w:color w:val="000000"/>
                <w:spacing w:val="0"/>
                <w:sz w:val="24"/>
                <w:szCs w:val="24"/>
                <w:u w:val="none"/>
                <w:shd w:val="clear" w:color="auto" w:fill="FFFFFF"/>
              </w:rPr>
              <w:fldChar w:fldCharType="end"/>
            </w:r>
            <w:r>
              <w:rPr>
                <w:rFonts w:hint="eastAsia" w:ascii="宋体" w:hAnsi="宋体" w:eastAsia="宋体" w:cs="宋体"/>
                <w:i w:val="0"/>
                <w:caps w:val="0"/>
                <w:color w:val="000000"/>
                <w:spacing w:val="0"/>
                <w:sz w:val="24"/>
                <w:szCs w:val="24"/>
                <w:shd w:val="clear" w:color="auto" w:fill="FFFFFF"/>
              </w:rPr>
              <w:t>、</w:t>
            </w:r>
            <w:r>
              <w:rPr>
                <w:rFonts w:hint="eastAsia" w:ascii="宋体" w:hAnsi="宋体" w:eastAsia="宋体" w:cs="宋体"/>
                <w:i w:val="0"/>
                <w:caps w:val="0"/>
                <w:color w:val="000000"/>
                <w:spacing w:val="0"/>
                <w:sz w:val="24"/>
                <w:szCs w:val="24"/>
                <w:u w:val="none"/>
                <w:shd w:val="clear" w:color="auto" w:fill="FFFFFF"/>
              </w:rPr>
              <w:fldChar w:fldCharType="begin"/>
            </w:r>
            <w:r>
              <w:rPr>
                <w:rFonts w:hint="eastAsia" w:ascii="宋体" w:hAnsi="宋体" w:eastAsia="宋体" w:cs="宋体"/>
                <w:i w:val="0"/>
                <w:caps w:val="0"/>
                <w:color w:val="000000"/>
                <w:spacing w:val="0"/>
                <w:sz w:val="24"/>
                <w:szCs w:val="24"/>
                <w:u w:val="none"/>
                <w:shd w:val="clear" w:color="auto" w:fill="FFFFFF"/>
              </w:rPr>
              <w:instrText xml:space="preserve"> HYPERLINK "https://baike.baidu.com/item/%E9%92%93%E9%B1%BC%E5%8F%B0/2814016" \t "https://baike.baidu.com/item/%E9%87%91%E6%A2%AD%E5%B2%9B/_blank" </w:instrText>
            </w:r>
            <w:r>
              <w:rPr>
                <w:rFonts w:hint="eastAsia" w:ascii="宋体" w:hAnsi="宋体" w:eastAsia="宋体" w:cs="宋体"/>
                <w:i w:val="0"/>
                <w:caps w:val="0"/>
                <w:color w:val="000000"/>
                <w:spacing w:val="0"/>
                <w:sz w:val="24"/>
                <w:szCs w:val="24"/>
                <w:u w:val="none"/>
                <w:shd w:val="clear" w:color="auto" w:fill="FFFFFF"/>
              </w:rPr>
              <w:fldChar w:fldCharType="separate"/>
            </w:r>
            <w:r>
              <w:rPr>
                <w:rStyle w:val="9"/>
                <w:rFonts w:hint="eastAsia" w:ascii="宋体" w:hAnsi="宋体" w:eastAsia="宋体" w:cs="宋体"/>
                <w:i w:val="0"/>
                <w:caps w:val="0"/>
                <w:color w:val="000000"/>
                <w:spacing w:val="0"/>
                <w:sz w:val="24"/>
                <w:szCs w:val="24"/>
                <w:u w:val="none"/>
                <w:shd w:val="clear" w:color="auto" w:fill="FFFFFF"/>
              </w:rPr>
              <w:t>钓鱼台</w:t>
            </w:r>
            <w:r>
              <w:rPr>
                <w:rFonts w:hint="eastAsia" w:ascii="宋体" w:hAnsi="宋体" w:eastAsia="宋体" w:cs="宋体"/>
                <w:i w:val="0"/>
                <w:caps w:val="0"/>
                <w:color w:val="000000"/>
                <w:spacing w:val="0"/>
                <w:sz w:val="24"/>
                <w:szCs w:val="24"/>
                <w:u w:val="none"/>
                <w:shd w:val="clear" w:color="auto" w:fill="FFFFFF"/>
              </w:rPr>
              <w:fldChar w:fldCharType="end"/>
            </w:r>
            <w:r>
              <w:rPr>
                <w:rFonts w:hint="eastAsia" w:ascii="宋体" w:hAnsi="宋体" w:eastAsia="宋体" w:cs="宋体"/>
                <w:i w:val="0"/>
                <w:caps w:val="0"/>
                <w:color w:val="000000"/>
                <w:spacing w:val="0"/>
                <w:sz w:val="24"/>
                <w:szCs w:val="24"/>
                <w:shd w:val="clear" w:color="auto" w:fill="FFFFFF"/>
              </w:rPr>
              <w:t>、御花园等。海滩上还备有雕龙画凤的花船供人泛舟游海。每年盛夏，南诏的皇亲国戚就纷纷上岛避暑。</w:t>
            </w:r>
          </w:p>
          <w:p>
            <w:pPr>
              <w:keepNext w:val="0"/>
              <w:keepLines w:val="0"/>
              <w:pageBreakBefore w:val="0"/>
              <w:kinsoku/>
              <w:wordWrap/>
              <w:overflowPunct/>
              <w:topLinePunct w:val="0"/>
              <w:bidi w:val="0"/>
              <w:snapToGrid/>
              <w:spacing w:line="2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晚餐特别享用——</w:t>
            </w:r>
            <w:r>
              <w:rPr>
                <w:rFonts w:hint="eastAsia" w:ascii="宋体" w:hAnsi="宋体" w:eastAsia="宋体" w:cs="宋体"/>
                <w:b/>
                <w:color w:val="000000" w:themeColor="text1"/>
                <w:sz w:val="24"/>
                <w:szCs w:val="24"/>
                <w14:textFill>
                  <w14:solidFill>
                    <w14:schemeClr w14:val="tx1"/>
                  </w14:solidFill>
                </w14:textFill>
              </w:rPr>
              <w:t>【南涧跳菜】</w:t>
            </w:r>
            <w:r>
              <w:rPr>
                <w:rFonts w:hint="eastAsia" w:ascii="宋体" w:hAnsi="宋体" w:eastAsia="宋体" w:cs="宋体"/>
                <w:color w:val="000000" w:themeColor="text1"/>
                <w:sz w:val="24"/>
                <w:szCs w:val="24"/>
                <w14:textFill>
                  <w14:solidFill>
                    <w14:schemeClr w14:val="tx1"/>
                  </w14:solidFill>
                </w14:textFill>
              </w:rPr>
              <w:t>就餐同时还可以观赏南涧跳菜表演和参加换装秀篝火晚会，与少数民族载歌载舞，一起狂欢！</w:t>
            </w:r>
          </w:p>
          <w:p>
            <w:pPr>
              <w:pStyle w:val="12"/>
              <w:keepNext w:val="0"/>
              <w:keepLines w:val="0"/>
              <w:pageBreakBefore w:val="0"/>
              <w:kinsoku/>
              <w:wordWrap/>
              <w:overflowPunct/>
              <w:topLinePunct w:val="0"/>
              <w:bidi w:val="0"/>
              <w:snapToGrid/>
              <w:spacing w:line="280" w:lineRule="exact"/>
              <w:ind w:right="105" w:rightChars="50" w:firstLine="0" w:firstLineChars="0"/>
              <w:textAlignment w:val="auto"/>
              <w:rPr>
                <w:rFonts w:asciiTheme="minorEastAsia" w:hAnsiTheme="minorEastAsia" w:eastAsiaTheme="minorEastAsia"/>
                <w:color w:val="000000" w:themeColor="text1"/>
                <w:kern w:val="0"/>
                <w:szCs w:val="2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晚餐后，入住酒店。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1323"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下榻酒店</w:t>
            </w:r>
          </w:p>
        </w:tc>
        <w:tc>
          <w:tcPr>
            <w:tcW w:w="7196"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楷体" w:asciiTheme="minorEastAsia" w:hAnsiTheme="minorEastAsia" w:eastAsiaTheme="minorEastAsia"/>
                <w:bCs/>
                <w:sz w:val="24"/>
                <w:szCs w:val="24"/>
              </w:rPr>
              <w:t>大理幸福龙酒店、大理洱海龙湾、洱海之门、大理海湾酒店或同级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宋体" w:asciiTheme="minorEastAsia" w:hAnsiTheme="minorEastAsia"/>
                <w:kern w:val="0"/>
                <w:szCs w:val="21"/>
              </w:rPr>
            </w:pPr>
            <w:r>
              <w:rPr>
                <w:rFonts w:hint="eastAsia" w:cs="宋体" w:asciiTheme="minorEastAsia" w:hAnsiTheme="minorEastAsia"/>
                <w:b/>
                <w:color w:val="000000" w:themeColor="text1"/>
                <w:szCs w:val="21"/>
                <w14:textFill>
                  <w14:solidFill>
                    <w14:schemeClr w14:val="tx1"/>
                  </w14:solidFill>
                </w14:textFill>
              </w:rPr>
              <w:drawing>
                <wp:anchor distT="0" distB="0" distL="114300" distR="114300" simplePos="0" relativeHeight="251669504" behindDoc="1" locked="0" layoutInCell="1" allowOverlap="1">
                  <wp:simplePos x="0" y="0"/>
                  <wp:positionH relativeFrom="column">
                    <wp:posOffset>78740</wp:posOffset>
                  </wp:positionH>
                  <wp:positionV relativeFrom="paragraph">
                    <wp:posOffset>517525</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Style w:val="16"/>
                <w:rFonts w:cs="宋体" w:asciiTheme="minorEastAsia" w:hAnsiTheme="minorEastAsia" w:eastAsiaTheme="minorEastAsia"/>
                <w:szCs w:val="21"/>
              </w:rPr>
            </w:pPr>
            <w:r>
              <w:rPr>
                <w:rStyle w:val="16"/>
                <w:rFonts w:hint="eastAsia" w:cs="宋体" w:asciiTheme="minorEastAsia" w:hAnsiTheme="minorEastAsia" w:eastAsiaTheme="minorEastAsia"/>
                <w:b/>
                <w:szCs w:val="21"/>
              </w:rPr>
              <w:t>衣</w:t>
            </w:r>
            <w:r>
              <w:rPr>
                <w:rStyle w:val="16"/>
                <w:rFonts w:hint="eastAsia" w:cs="宋体" w:asciiTheme="minorEastAsia" w:hAnsiTheme="minorEastAsia" w:eastAsiaTheme="minorEastAsia"/>
                <w:szCs w:val="21"/>
              </w:rPr>
              <w:t>：云南早晚温差大，备好必要衣服</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cs="宋体" w:asciiTheme="minorEastAsia" w:hAnsiTheme="minorEastAsia" w:eastAsiaTheme="minorEastAsia"/>
                <w:szCs w:val="21"/>
              </w:rPr>
            </w:pPr>
            <w:r>
              <w:rPr>
                <w:rStyle w:val="16"/>
                <w:rFonts w:hint="eastAsia" w:cs="宋体" w:asciiTheme="minorEastAsia" w:hAnsiTheme="minorEastAsia" w:eastAsiaTheme="minorEastAsia"/>
                <w:b/>
                <w:szCs w:val="21"/>
              </w:rPr>
              <w:t>食</w:t>
            </w:r>
            <w:r>
              <w:rPr>
                <w:rStyle w:val="16"/>
                <w:rFonts w:hint="eastAsia" w:cs="宋体" w:asciiTheme="minorEastAsia" w:hAnsiTheme="minorEastAsia" w:eastAsiaTheme="minorEastAsia"/>
                <w:szCs w:val="21"/>
              </w:rPr>
              <w:t>：大理地道特色风味餐，禁止到旅游团队用餐地方用餐。</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cs="宋体" w:asciiTheme="minorEastAsia" w:hAnsiTheme="minorEastAsia" w:eastAsiaTheme="minorEastAsia"/>
                <w:szCs w:val="21"/>
              </w:rPr>
            </w:pPr>
            <w:r>
              <w:rPr>
                <w:rStyle w:val="16"/>
                <w:rFonts w:hint="eastAsia" w:cs="宋体" w:asciiTheme="minorEastAsia" w:hAnsiTheme="minorEastAsia" w:eastAsiaTheme="minorEastAsia"/>
                <w:b/>
                <w:szCs w:val="21"/>
              </w:rPr>
              <w:t>住</w:t>
            </w:r>
            <w:r>
              <w:rPr>
                <w:rStyle w:val="16"/>
                <w:rFonts w:hint="eastAsia" w:cs="宋体" w:asciiTheme="minorEastAsia" w:hAnsiTheme="minorEastAsia" w:eastAsiaTheme="minorEastAsia"/>
                <w:szCs w:val="21"/>
              </w:rPr>
              <w:t>：我社精心安排少数民族地区特色五星酒店。抵达酒店后请您在前台领取酒店名片；入住时立即检查房间内设施是否有损坏、缺少、污染；洗浴时请注意防滑；切勿将房间号告诉陌生人，勿邀请陌生人到房间内交谈；离开饭店时别忘了拿走自己的贵重物品及行李 。</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cs="宋体" w:asciiTheme="minorEastAsia" w:hAnsiTheme="minorEastAsia" w:eastAsiaTheme="minorEastAsia"/>
                <w:szCs w:val="21"/>
              </w:rPr>
            </w:pPr>
            <w:r>
              <w:rPr>
                <w:rStyle w:val="16"/>
                <w:rFonts w:hint="eastAsia" w:cs="宋体" w:asciiTheme="minorEastAsia" w:hAnsiTheme="minorEastAsia" w:eastAsiaTheme="minorEastAsia"/>
                <w:b/>
                <w:szCs w:val="21"/>
              </w:rPr>
              <w:t>行</w:t>
            </w:r>
            <w:r>
              <w:rPr>
                <w:rStyle w:val="16"/>
                <w:rFonts w:hint="eastAsia" w:cs="宋体" w:asciiTheme="minorEastAsia" w:hAnsiTheme="minorEastAsia" w:eastAsiaTheme="minorEastAsia"/>
                <w:szCs w:val="21"/>
              </w:rPr>
              <w:t xml:space="preserve">：云南省正规旅游牌照车，司机驾龄均为15年以上，旅游车保险齐全，安全保障优先！ </w:t>
            </w:r>
          </w:p>
          <w:p>
            <w:pPr>
              <w:keepNext w:val="0"/>
              <w:keepLines w:val="0"/>
              <w:pageBreakBefore w:val="0"/>
              <w:kinsoku/>
              <w:wordWrap/>
              <w:overflowPunct/>
              <w:topLinePunct w:val="0"/>
              <w:bidi w:val="0"/>
              <w:snapToGrid/>
              <w:spacing w:line="280" w:lineRule="exact"/>
              <w:ind w:left="316" w:hanging="316" w:hangingChars="150"/>
              <w:textAlignment w:val="auto"/>
              <w:rPr>
                <w:rFonts w:cs="宋体" w:asciiTheme="minorEastAsia" w:hAnsiTheme="minorEastAsia"/>
                <w:color w:val="000000" w:themeColor="text1"/>
                <w:kern w:val="0"/>
                <w:szCs w:val="21"/>
                <w14:textFill>
                  <w14:solidFill>
                    <w14:schemeClr w14:val="tx1"/>
                  </w14:solidFill>
                </w14:textFill>
              </w:rPr>
            </w:pPr>
            <w:r>
              <w:rPr>
                <w:rStyle w:val="16"/>
                <w:rFonts w:hint="eastAsia" w:cs="宋体" w:asciiTheme="minorEastAsia" w:hAnsiTheme="minorEastAsia"/>
                <w:b/>
                <w:szCs w:val="21"/>
              </w:rPr>
              <w:t>游</w:t>
            </w:r>
            <w:r>
              <w:rPr>
                <w:rStyle w:val="16"/>
                <w:rFonts w:hint="eastAsia" w:cs="宋体" w:asciiTheme="minorEastAsia" w:hAnsiTheme="minorEastAsia"/>
                <w:szCs w:val="21"/>
              </w:rPr>
              <w:t>：当地最为经典，人文、地理、历史、民族文化最为特色的景区。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hint="eastAsia" w:cs="Times New Roman" w:asciiTheme="minorEastAsia" w:hAnsiTheme="minorEastAsia"/>
                <w:b/>
                <w:color w:val="000000" w:themeColor="text1"/>
                <w:kern w:val="0"/>
                <w:sz w:val="52"/>
                <w:szCs w:val="52"/>
                <w14:textFill>
                  <w14:solidFill>
                    <w14:schemeClr w14:val="tx1"/>
                  </w14:solidFill>
                </w14:textFill>
              </w:rPr>
            </w:pP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D3</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丽江</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color w:val="000000" w:themeColor="text1"/>
                <w:kern w:val="0"/>
                <w:sz w:val="24"/>
                <w:szCs w:val="24"/>
                <w14:textFill>
                  <w14:solidFill>
                    <w14:schemeClr w14:val="tx1"/>
                  </w14:solidFill>
                </w14:textFill>
              </w:rPr>
              <w:t>餐饮:早/中/X</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大理</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丽江</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冰川大索道</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eastAsia="zh-CN"/>
                <w14:textFill>
                  <w14:solidFill>
                    <w14:schemeClr w14:val="tx1"/>
                  </w14:solidFill>
                </w14:textFill>
              </w:rPr>
              <w:t>印象丽江</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eastAsia="zh-CN"/>
                <w14:textFill>
                  <w14:solidFill>
                    <w14:schemeClr w14:val="tx1"/>
                  </w14:solidFill>
                </w14:textFill>
              </w:rPr>
              <w:t>蓝月谷</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千古情</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篝火晚会</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私人红酒派对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5"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楷体" w:asciiTheme="minorEastAsia" w:hAnsiTheme="minorEastAsia" w:eastAsiaTheme="minorEastAsia"/>
                <w:color w:val="000000" w:themeColor="text1"/>
                <w:sz w:val="24"/>
                <w:szCs w:val="24"/>
                <w14:textFill>
                  <w14:solidFill>
                    <w14:schemeClr w14:val="tx1"/>
                  </w14:solidFill>
                </w14:textFill>
              </w:rPr>
            </w:pPr>
            <w:r>
              <w:rPr>
                <w:rFonts w:hint="eastAsia" w:cs="楷体" w:asciiTheme="minorEastAsia" w:hAnsiTheme="minorEastAsia" w:eastAsiaTheme="minorEastAsia"/>
                <w:color w:val="000000"/>
                <w:sz w:val="24"/>
                <w:szCs w:val="24"/>
              </w:rPr>
              <w:t>早餐后乘车前往丽江，</w:t>
            </w:r>
            <w:r>
              <w:rPr>
                <w:rFonts w:hint="eastAsia" w:cs="楷体" w:asciiTheme="minorEastAsia" w:hAnsiTheme="minorEastAsia" w:eastAsiaTheme="minorEastAsia"/>
                <w:color w:val="000000" w:themeColor="text1"/>
                <w:sz w:val="24"/>
                <w:szCs w:val="24"/>
                <w14:textFill>
                  <w14:solidFill>
                    <w14:schemeClr w14:val="tx1"/>
                  </w14:solidFill>
                </w14:textFill>
              </w:rPr>
              <w:t>前往国家5A级景区具有“东方瑞士”之称的</w:t>
            </w:r>
            <w:r>
              <w:rPr>
                <w:rFonts w:hint="eastAsia" w:cs="楷体" w:asciiTheme="minorEastAsia" w:hAnsiTheme="minorEastAsia" w:eastAsiaTheme="minorEastAsia"/>
                <w:b/>
                <w:color w:val="000000" w:themeColor="text1"/>
                <w:sz w:val="24"/>
                <w:szCs w:val="24"/>
                <w14:textFill>
                  <w14:solidFill>
                    <w14:schemeClr w14:val="tx1"/>
                  </w14:solidFill>
                </w14:textFill>
              </w:rPr>
              <w:t>【玉龙雪山】</w:t>
            </w:r>
            <w:r>
              <w:rPr>
                <w:rFonts w:hint="eastAsia" w:cs="楷体" w:asciiTheme="minorEastAsia" w:hAnsiTheme="minorEastAsia" w:eastAsiaTheme="minorEastAsia"/>
                <w:color w:val="000000" w:themeColor="text1"/>
                <w:sz w:val="24"/>
                <w:szCs w:val="24"/>
                <w14:textFill>
                  <w14:solidFill>
                    <w14:schemeClr w14:val="tx1"/>
                  </w14:solidFill>
                </w14:textFill>
              </w:rPr>
              <w:t>（游览时间约300分钟，含冰川大索道+环保车，含中餐和排队的时间），抵达甘海子停车场。</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color w:val="FF0000"/>
                <w:sz w:val="24"/>
                <w:szCs w:val="24"/>
              </w:rPr>
            </w:pPr>
            <w:r>
              <w:rPr>
                <w:rFonts w:hint="eastAsia" w:cs="楷体" w:asciiTheme="minorEastAsia" w:hAnsiTheme="minorEastAsia" w:eastAsiaTheme="minorEastAsia"/>
                <w:color w:val="000000" w:themeColor="text1"/>
                <w:sz w:val="24"/>
                <w:szCs w:val="24"/>
                <w14:textFill>
                  <w14:solidFill>
                    <w14:schemeClr w14:val="tx1"/>
                  </w14:solidFill>
                </w14:textFill>
              </w:rPr>
              <w:t>乘坐大索道前往雪山</w:t>
            </w:r>
            <w:r>
              <w:rPr>
                <w:rFonts w:hint="eastAsia" w:cs="楷体" w:asciiTheme="minorEastAsia" w:hAnsiTheme="minorEastAsia" w:eastAsiaTheme="minorEastAsia"/>
                <w:b/>
                <w:color w:val="000000" w:themeColor="text1"/>
                <w:sz w:val="24"/>
                <w:szCs w:val="24"/>
                <w14:textFill>
                  <w14:solidFill>
                    <w14:schemeClr w14:val="tx1"/>
                  </w14:solidFill>
                </w14:textFill>
              </w:rPr>
              <w:t>【冰川公园】</w:t>
            </w:r>
            <w:r>
              <w:rPr>
                <w:rFonts w:hint="eastAsia" w:cs="楷体" w:asciiTheme="minorEastAsia" w:hAnsiTheme="minorEastAsia" w:eastAsiaTheme="minorEastAsia"/>
                <w:color w:val="000000" w:themeColor="text1"/>
                <w:sz w:val="24"/>
                <w:szCs w:val="24"/>
                <w14:textFill>
                  <w14:solidFill>
                    <w14:schemeClr w14:val="tx1"/>
                  </w14:solidFill>
                </w14:textFill>
              </w:rPr>
              <w:t>，它是纳西族保护神“三朵”的化身，它是凄美的殉情天堂。横亘数十里的玉龙十三峰因为有了神灵、自然与人魂的存在，展现强烈的空灵之美，尽显大气。</w:t>
            </w:r>
            <w:r>
              <w:rPr>
                <w:rFonts w:hint="eastAsia" w:cs="楷体" w:asciiTheme="minorEastAsia" w:hAnsiTheme="minorEastAsia" w:eastAsiaTheme="minorEastAsia"/>
                <w:color w:val="FF0000"/>
                <w:sz w:val="24"/>
                <w:szCs w:val="24"/>
              </w:rPr>
              <w:t>（每年旺季玉龙雪山大索道进入运载极限，但游客量远超实际运载量几十倍，为了游客安全，大索道只能按照规定运载量售票。如上不了大索道则改为小索并现退差价80元/人）</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color w:val="FF0000"/>
                <w:sz w:val="24"/>
                <w:szCs w:val="24"/>
              </w:rPr>
            </w:pPr>
            <w:r>
              <w:rPr>
                <w:rFonts w:hint="eastAsia" w:cs="楷体" w:asciiTheme="minorEastAsia" w:hAnsiTheme="minorEastAsia" w:eastAsiaTheme="minorEastAsia"/>
                <w:color w:val="000000" w:themeColor="text1"/>
                <w:sz w:val="24"/>
                <w:szCs w:val="24"/>
                <w14:textFill>
                  <w14:solidFill>
                    <w14:schemeClr w14:val="tx1"/>
                  </w14:solidFill>
                </w14:textFill>
              </w:rPr>
              <w:t>后观赏【</w:t>
            </w:r>
            <w:r>
              <w:rPr>
                <w:rFonts w:hint="eastAsia" w:cs="楷体" w:asciiTheme="minorEastAsia" w:hAnsiTheme="minorEastAsia" w:eastAsiaTheme="minorEastAsia"/>
                <w:b/>
                <w:bCs/>
                <w:color w:val="000000" w:themeColor="text1"/>
                <w:sz w:val="24"/>
                <w:szCs w:val="24"/>
                <w14:textFill>
                  <w14:solidFill>
                    <w14:schemeClr w14:val="tx1"/>
                  </w14:solidFill>
                </w14:textFill>
              </w:rPr>
              <w:t>印象丽江</w:t>
            </w:r>
            <w:r>
              <w:rPr>
                <w:rFonts w:hint="eastAsia" w:cs="楷体" w:asciiTheme="minorEastAsia" w:hAnsiTheme="minorEastAsia" w:eastAsiaTheme="minorEastAsia"/>
                <w:color w:val="000000" w:themeColor="text1"/>
                <w:sz w:val="24"/>
                <w:szCs w:val="24"/>
                <w14:textFill>
                  <w14:solidFill>
                    <w14:schemeClr w14:val="tx1"/>
                  </w14:solidFill>
                </w14:textFill>
              </w:rPr>
              <w:t>】（约60分钟）以雪山为背景，汲天地之灵气，取自然之大成，以民俗文化为载体，用大手笔的写意，在海拔3100米的世界上最高的演出场地，让生命的真实与震撼，如此贴近每一个人。与此同时《印象丽江》还”获“国家文化产业示范基地”称号。</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cs="楷体" w:asciiTheme="minorEastAsia" w:hAnsiTheme="minorEastAsia" w:eastAsiaTheme="minorEastAsia"/>
                <w:color w:val="000000" w:themeColor="text1"/>
                <w:sz w:val="24"/>
                <w:szCs w:val="24"/>
                <w14:textFill>
                  <w14:solidFill>
                    <w14:schemeClr w14:val="tx1"/>
                  </w14:solidFill>
                </w14:textFill>
              </w:rPr>
            </w:pPr>
            <w:r>
              <w:rPr>
                <w:rFonts w:hint="eastAsia" w:cs="楷体" w:asciiTheme="minorEastAsia" w:hAnsiTheme="minorEastAsia" w:eastAsiaTheme="minorEastAsia"/>
                <w:color w:val="000000" w:themeColor="text1"/>
                <w:sz w:val="24"/>
                <w:szCs w:val="24"/>
                <w14:textFill>
                  <w14:solidFill>
                    <w14:schemeClr w14:val="tx1"/>
                  </w14:solidFill>
                </w14:textFill>
              </w:rPr>
              <w:t>游览具有“小九寨”之称的——</w:t>
            </w:r>
            <w:r>
              <w:rPr>
                <w:rFonts w:hint="eastAsia" w:cs="楷体" w:asciiTheme="minorEastAsia" w:hAnsiTheme="minorEastAsia" w:eastAsiaTheme="minorEastAsia"/>
                <w:b/>
                <w:bCs/>
                <w:color w:val="000000" w:themeColor="text1"/>
                <w:sz w:val="24"/>
                <w:szCs w:val="24"/>
                <w14:textFill>
                  <w14:solidFill>
                    <w14:schemeClr w14:val="tx1"/>
                  </w14:solidFill>
                </w14:textFill>
              </w:rPr>
              <w:t>【蓝月谷】</w:t>
            </w:r>
            <w:r>
              <w:rPr>
                <w:rFonts w:hint="eastAsia" w:cs="楷体" w:asciiTheme="minorEastAsia" w:hAnsiTheme="minorEastAsia" w:eastAsiaTheme="minorEastAsia"/>
                <w:color w:val="000000" w:themeColor="text1"/>
                <w:sz w:val="24"/>
                <w:szCs w:val="24"/>
                <w14:textFill>
                  <w14:solidFill>
                    <w14:schemeClr w14:val="tx1"/>
                  </w14:solidFill>
                </w14:textFill>
              </w:rPr>
              <w:t>（含电瓶车60元/人）蓝月谷，其前身为早前人们所熟知的“白水河”。</w:t>
            </w:r>
          </w:p>
          <w:p>
            <w:pPr>
              <w:keepNext w:val="0"/>
              <w:keepLines w:val="0"/>
              <w:pageBreakBefore w:val="0"/>
              <w:kinsoku/>
              <w:wordWrap/>
              <w:overflowPunct/>
              <w:topLinePunct w:val="0"/>
              <w:bidi w:val="0"/>
              <w:snapToGrid/>
              <w:spacing w:line="280" w:lineRule="exact"/>
              <w:jc w:val="left"/>
              <w:textAlignment w:val="auto"/>
              <w:rPr>
                <w:rFonts w:cs="楷体" w:asciiTheme="minorEastAsia" w:hAnsiTheme="minorEastAsia"/>
                <w:color w:val="000000" w:themeColor="text1"/>
                <w:sz w:val="24"/>
                <w:szCs w:val="24"/>
                <w14:textFill>
                  <w14:solidFill>
                    <w14:schemeClr w14:val="tx1"/>
                  </w14:solidFill>
                </w14:textFill>
              </w:rPr>
            </w:pPr>
            <w:r>
              <w:rPr>
                <w:rFonts w:hint="eastAsia" w:cs="楷体" w:asciiTheme="minorEastAsia" w:hAnsiTheme="minorEastAsia"/>
                <w:color w:val="000000" w:themeColor="text1"/>
                <w:sz w:val="24"/>
                <w:szCs w:val="24"/>
                <w14:textFill>
                  <w14:solidFill>
                    <w14:schemeClr w14:val="tx1"/>
                  </w14:solidFill>
                </w14:textFill>
              </w:rPr>
              <w:t>中餐特别享用——</w:t>
            </w:r>
            <w:r>
              <w:rPr>
                <w:rFonts w:hint="eastAsia" w:cs="楷体" w:asciiTheme="minorEastAsia" w:hAnsiTheme="minorEastAsia"/>
                <w:b/>
                <w:color w:val="000000" w:themeColor="text1"/>
                <w:sz w:val="24"/>
                <w:szCs w:val="24"/>
                <w14:textFill>
                  <w14:solidFill>
                    <w14:schemeClr w14:val="tx1"/>
                  </w14:solidFill>
                </w14:textFill>
              </w:rPr>
              <w:t>【雪厨自助餐】</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cs="楷体" w:asciiTheme="minorEastAsia" w:hAnsiTheme="minorEastAsia" w:eastAsiaTheme="minorEastAsia"/>
                <w:color w:val="555555"/>
                <w:sz w:val="24"/>
                <w:szCs w:val="24"/>
              </w:rPr>
            </w:pPr>
            <w:r>
              <w:rPr>
                <w:rFonts w:hint="eastAsia" w:cs="楷体" w:asciiTheme="minorEastAsia" w:hAnsiTheme="minorEastAsia" w:eastAsiaTheme="minorEastAsia"/>
                <w:color w:val="000000" w:themeColor="text1"/>
                <w:sz w:val="24"/>
                <w:szCs w:val="24"/>
                <w14:textFill>
                  <w14:solidFill>
                    <w14:schemeClr w14:val="tx1"/>
                  </w14:solidFill>
                </w14:textFill>
              </w:rPr>
              <w:t>赠送观赏</w:t>
            </w:r>
            <w:r>
              <w:rPr>
                <w:rFonts w:hint="eastAsia" w:cs="楷体" w:asciiTheme="minorEastAsia" w:hAnsiTheme="minorEastAsia" w:eastAsiaTheme="minorEastAsia"/>
                <w:b/>
                <w:bCs/>
                <w:color w:val="000000" w:themeColor="text1"/>
                <w:sz w:val="24"/>
                <w:szCs w:val="24"/>
                <w14:textFill>
                  <w14:solidFill>
                    <w14:schemeClr w14:val="tx1"/>
                  </w14:solidFill>
                </w14:textFill>
              </w:rPr>
              <w:t>【丽江千古情】</w:t>
            </w:r>
            <w:r>
              <w:rPr>
                <w:rFonts w:hint="eastAsia" w:cs="楷体" w:asciiTheme="minorEastAsia" w:hAnsiTheme="minorEastAsia" w:eastAsiaTheme="minorEastAsia"/>
                <w:color w:val="000000" w:themeColor="text1"/>
                <w:spacing w:val="8"/>
                <w:sz w:val="24"/>
                <w:szCs w:val="24"/>
                <w14:textFill>
                  <w14:solidFill>
                    <w14:schemeClr w14:val="tx1"/>
                  </w14:solidFill>
                </w14:textFill>
              </w:rPr>
              <w:t>（约60分钟</w:t>
            </w:r>
            <w:r>
              <w:rPr>
                <w:rStyle w:val="13"/>
                <w:rFonts w:hint="eastAsia" w:cs="楷体" w:asciiTheme="minorEastAsia" w:hAnsiTheme="minorEastAsia" w:eastAsiaTheme="minorEastAsia"/>
                <w:color w:val="000000" w:themeColor="text1"/>
                <w:sz w:val="24"/>
                <w:szCs w:val="24"/>
                <w14:textFill>
                  <w14:solidFill>
                    <w14:schemeClr w14:val="tx1"/>
                  </w14:solidFill>
                </w14:textFill>
              </w:rPr>
              <w:t>）</w:t>
            </w:r>
            <w:r>
              <w:rPr>
                <w:rFonts w:hint="eastAsia" w:cs="楷体" w:asciiTheme="minorEastAsia" w:hAnsiTheme="minorEastAsia" w:eastAsiaTheme="minorEastAsia"/>
                <w:color w:val="000000" w:themeColor="text1"/>
                <w:sz w:val="24"/>
                <w:szCs w:val="24"/>
                <w14:textFill>
                  <w14:solidFill>
                    <w14:schemeClr w14:val="tx1"/>
                  </w14:solidFill>
                </w14:textFill>
              </w:rPr>
              <w:t>丽江千古情景区是一座活着的茶马古城，包括茶马古街、那措海、雪山沙滩、民族村落等主题区和数十项科技互动项目，展现了丽江千年文化和历史风情。大型歌舞《丽江千古情》是一生必看的演出，凝聚了丽江具有代表性的民俗符号与文化元素，视觉盛宴，心灵震撼。</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color w:val="000000" w:themeColor="text1"/>
                <w:sz w:val="24"/>
                <w:szCs w:val="24"/>
                <w14:textFill>
                  <w14:solidFill>
                    <w14:schemeClr w14:val="tx1"/>
                  </w14:solidFill>
                </w14:textFill>
              </w:rPr>
            </w:pPr>
            <w:r>
              <w:rPr>
                <w:rFonts w:hint="eastAsia" w:cs="楷体" w:asciiTheme="minorEastAsia" w:hAnsiTheme="minorEastAsia" w:eastAsiaTheme="minorEastAsia"/>
                <w:color w:val="000000" w:themeColor="text1"/>
                <w:sz w:val="24"/>
                <w:szCs w:val="24"/>
                <w14:textFill>
                  <w14:solidFill>
                    <w14:schemeClr w14:val="tx1"/>
                  </w14:solidFill>
                </w14:textFill>
              </w:rPr>
              <w:t>自行游览世界文化遗产、国家AAAAA级景区</w:t>
            </w:r>
            <w:r>
              <w:rPr>
                <w:rFonts w:hint="eastAsia" w:cs="楷体" w:asciiTheme="minorEastAsia" w:hAnsiTheme="minorEastAsia" w:eastAsiaTheme="minorEastAsia"/>
                <w:b/>
                <w:color w:val="000000" w:themeColor="text1"/>
                <w:sz w:val="24"/>
                <w:szCs w:val="24"/>
                <w14:textFill>
                  <w14:solidFill>
                    <w14:schemeClr w14:val="tx1"/>
                  </w14:solidFill>
                </w14:textFill>
              </w:rPr>
              <w:t>【丽江古城】</w:t>
            </w:r>
            <w:r>
              <w:rPr>
                <w:rFonts w:hint="eastAsia" w:cs="楷体" w:asciiTheme="minorEastAsia" w:hAnsiTheme="minorEastAsia" w:eastAsiaTheme="minorEastAsia"/>
                <w:color w:val="000000" w:themeColor="text1"/>
                <w:sz w:val="24"/>
                <w:szCs w:val="24"/>
                <w14:textFill>
                  <w14:solidFill>
                    <w14:schemeClr w14:val="tx1"/>
                  </w14:solidFill>
                </w14:textFill>
              </w:rPr>
              <w:t>，随意、自然的生活，如同水的慵懒，温情的一米阳光熏染着纳西情韵的一缕幽香。流水、小桥、人家，宛若秀丽的江南，独自沉沦在那份自在与悠然之中，游客请自行选择品尝古城内小吃、美食。后自行返回酒店！</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color w:val="0070C0"/>
                <w:sz w:val="24"/>
                <w:szCs w:val="24"/>
              </w:rPr>
            </w:pPr>
            <w:r>
              <w:rPr>
                <w:rFonts w:hint="eastAsia" w:cs="楷体" w:asciiTheme="minorEastAsia" w:hAnsiTheme="minorEastAsia" w:eastAsiaTheme="minorEastAsia"/>
                <w:color w:val="0070C0"/>
                <w:sz w:val="24"/>
                <w:szCs w:val="24"/>
              </w:rPr>
              <w:t>独家资源入住丽江网红A+最美酒店——仟宿云畔精品度假酒店，74个早餐品种，专业歌手伴唱，有书，有酒吧，有远方，生活本该如此美好~~</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b w:val="0"/>
                <w:bCs w:val="0"/>
                <w:color w:val="000000" w:themeColor="text1"/>
                <w:sz w:val="24"/>
                <w:szCs w:val="24"/>
                <w14:textFill>
                  <w14:solidFill>
                    <w14:schemeClr w14:val="tx1"/>
                  </w14:solidFill>
                </w14:textFill>
              </w:rPr>
            </w:pP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bCs/>
                <w:color w:val="000000" w:themeColor="text1"/>
                <w:sz w:val="24"/>
                <w:szCs w:val="24"/>
                <w:lang w:val="en-US" w:eastAsia="zh-CN"/>
                <w14:textFill>
                  <w14:solidFill>
                    <w14:schemeClr w14:val="tx1"/>
                  </w14:solidFill>
                </w14:textFill>
              </w:rPr>
              <w:t>篝火晚会—欢迎仪式</w:t>
            </w: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val="0"/>
                <w:bCs w:val="0"/>
                <w:color w:val="000000" w:themeColor="text1"/>
                <w:sz w:val="24"/>
                <w:szCs w:val="24"/>
                <w:lang w:val="en-US" w:eastAsia="zh-CN"/>
                <w14:textFill>
                  <w14:solidFill>
                    <w14:schemeClr w14:val="tx1"/>
                  </w14:solidFill>
                </w14:textFill>
              </w:rPr>
              <w:t>与少数民族载歌载舞，一起狂欢。</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b w:val="0"/>
                <w:bCs w:val="0"/>
                <w:color w:val="000000" w:themeColor="text1"/>
                <w:sz w:val="24"/>
                <w:szCs w:val="24"/>
                <w14:textFill>
                  <w14:solidFill>
                    <w14:schemeClr w14:val="tx1"/>
                  </w14:solidFill>
                </w14:textFill>
              </w:rPr>
            </w:pP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bCs/>
                <w:color w:val="000000" w:themeColor="text1"/>
                <w:sz w:val="24"/>
                <w:szCs w:val="24"/>
                <w:lang w:val="en-US" w:eastAsia="zh-CN"/>
                <w14:textFill>
                  <w14:solidFill>
                    <w14:schemeClr w14:val="tx1"/>
                  </w14:solidFill>
                </w14:textFill>
              </w:rPr>
              <w:t>当地知名歌手伴唱</w:t>
            </w: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val="0"/>
                <w:bCs w:val="0"/>
                <w:color w:val="000000" w:themeColor="text1"/>
                <w:sz w:val="24"/>
                <w:szCs w:val="24"/>
                <w:lang w:val="en-US" w:eastAsia="zh-CN"/>
                <w14:textFill>
                  <w14:solidFill>
                    <w14:schemeClr w14:val="tx1"/>
                  </w14:solidFill>
                </w14:textFill>
              </w:rPr>
              <w:t>遥远的西南边陲小镇，听着熟悉的歌，感受不一样的丽江。</w:t>
            </w:r>
          </w:p>
          <w:p>
            <w:pPr>
              <w:pStyle w:val="5"/>
              <w:keepNext w:val="0"/>
              <w:keepLines w:val="0"/>
              <w:pageBreakBefore w:val="0"/>
              <w:kinsoku/>
              <w:wordWrap/>
              <w:overflowPunct/>
              <w:topLinePunct w:val="0"/>
              <w:bidi w:val="0"/>
              <w:snapToGrid/>
              <w:spacing w:before="0" w:beforeAutospacing="0" w:after="0" w:afterAutospacing="0" w:line="280" w:lineRule="exact"/>
              <w:textAlignment w:val="auto"/>
              <w:rPr>
                <w:rFonts w:hint="eastAsia" w:cs="楷体" w:asciiTheme="minorEastAsia" w:hAnsiTheme="minorEastAsia" w:eastAsiaTheme="minorEastAsia"/>
                <w:color w:val="000000" w:themeColor="text1"/>
                <w:sz w:val="24"/>
                <w:szCs w:val="24"/>
                <w:lang w:eastAsia="zh-CN"/>
                <w14:textFill>
                  <w14:solidFill>
                    <w14:schemeClr w14:val="tx1"/>
                  </w14:solidFill>
                </w14:textFill>
              </w:rPr>
            </w:pP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bCs/>
                <w:color w:val="000000" w:themeColor="text1"/>
                <w:sz w:val="24"/>
                <w:szCs w:val="24"/>
                <w:lang w:val="en-US" w:eastAsia="zh-CN"/>
                <w14:textFill>
                  <w14:solidFill>
                    <w14:schemeClr w14:val="tx1"/>
                  </w14:solidFill>
                </w14:textFill>
              </w:rPr>
              <w:t>私人红酒派对</w:t>
            </w:r>
            <w:r>
              <w:rPr>
                <w:rFonts w:hint="eastAsia" w:cs="楷体" w:asciiTheme="minorEastAsia" w:hAnsiTheme="minorEastAsia" w:eastAsiaTheme="minorEastAsia"/>
                <w:b/>
                <w:bCs/>
                <w:color w:val="000000" w:themeColor="text1"/>
                <w:sz w:val="24"/>
                <w:szCs w:val="24"/>
                <w14:textFill>
                  <w14:solidFill>
                    <w14:schemeClr w14:val="tx1"/>
                  </w14:solidFill>
                </w14:textFill>
              </w:rPr>
              <w:t>】</w:t>
            </w:r>
            <w:r>
              <w:rPr>
                <w:rFonts w:hint="eastAsia" w:cs="楷体" w:asciiTheme="minorEastAsia" w:hAnsiTheme="minorEastAsia" w:eastAsiaTheme="minorEastAsia"/>
                <w:b w:val="0"/>
                <w:bCs w:val="0"/>
                <w:color w:val="000000" w:themeColor="text1"/>
                <w:sz w:val="24"/>
                <w:szCs w:val="24"/>
                <w14:textFill>
                  <w14:solidFill>
                    <w14:schemeClr w14:val="tx1"/>
                  </w14:solidFill>
                </w14:textFill>
              </w:rPr>
              <w:t>静谧的夜晚，高档的私人会所</w:t>
            </w:r>
            <w:r>
              <w:rPr>
                <w:rFonts w:hint="eastAsia" w:cs="楷体" w:asciiTheme="minorEastAsia" w:hAnsiTheme="minorEastAsia" w:eastAsiaTheme="minorEastAsia"/>
                <w:b w:val="0"/>
                <w:bCs w:val="0"/>
                <w:color w:val="000000" w:themeColor="text1"/>
                <w:sz w:val="24"/>
                <w:szCs w:val="24"/>
                <w:lang w:eastAsia="zh-CN"/>
                <w14:textFill>
                  <w14:solidFill>
                    <w14:schemeClr w14:val="tx1"/>
                  </w14:solidFill>
                </w14:textFill>
              </w:rPr>
              <w:t>，</w:t>
            </w:r>
            <w:r>
              <w:rPr>
                <w:rFonts w:hint="eastAsia" w:cs="楷体" w:asciiTheme="minorEastAsia" w:hAnsiTheme="minorEastAsia" w:eastAsiaTheme="minorEastAsia"/>
                <w:b w:val="0"/>
                <w:bCs w:val="0"/>
                <w:color w:val="000000" w:themeColor="text1"/>
                <w:sz w:val="24"/>
                <w:szCs w:val="24"/>
                <w14:textFill>
                  <w14:solidFill>
                    <w14:schemeClr w14:val="tx1"/>
                  </w14:solidFill>
                </w14:textFill>
              </w:rPr>
              <w:t>浪漫的灯光，摇曳的红酒杯</w:t>
            </w:r>
            <w:r>
              <w:rPr>
                <w:rFonts w:hint="eastAsia" w:cs="楷体" w:asciiTheme="minorEastAsia" w:hAnsiTheme="minorEastAsia" w:eastAsiaTheme="minorEastAsia"/>
                <w:b w:val="0"/>
                <w:bCs w:val="0"/>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Times New Roman" w:asciiTheme="minorEastAsia" w:hAnsiTheme="minorEastAsia"/>
                <w:kern w:val="0"/>
              </w:rPr>
            </w:pPr>
          </w:p>
        </w:tc>
        <w:tc>
          <w:tcPr>
            <w:tcW w:w="1323" w:type="dxa"/>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Times New Roman" w:asciiTheme="minorEastAsia" w:hAnsiTheme="minorEastAsia"/>
                <w:kern w:val="0"/>
                <w:szCs w:val="21"/>
              </w:rPr>
            </w:pPr>
            <w:r>
              <w:rPr>
                <w:rFonts w:hint="eastAsia" w:cs="宋体" w:asciiTheme="minorEastAsia" w:hAnsiTheme="minorEastAsia"/>
                <w:color w:val="000000" w:themeColor="text1"/>
                <w:kern w:val="0"/>
                <w:sz w:val="24"/>
                <w:szCs w:val="24"/>
                <w14:textFill>
                  <w14:solidFill>
                    <w14:schemeClr w14:val="tx1"/>
                  </w14:solidFill>
                </w14:textFill>
              </w:rPr>
              <w:t>下榻酒店</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Times New Roman" w:asciiTheme="minorEastAsia" w:hAnsiTheme="minorEastAsia"/>
                <w:kern w:val="0"/>
                <w:szCs w:val="21"/>
              </w:rPr>
            </w:pPr>
            <w:r>
              <w:rPr>
                <w:rFonts w:hint="eastAsia" w:cs="宋体" w:asciiTheme="minorEastAsia" w:hAnsiTheme="minorEastAsia"/>
                <w:color w:val="000000" w:themeColor="text1"/>
                <w:kern w:val="0"/>
                <w:sz w:val="24"/>
                <w:szCs w:val="24"/>
                <w:lang w:eastAsia="zh-CN"/>
                <w14:textFill>
                  <w14:solidFill>
                    <w14:schemeClr w14:val="tx1"/>
                  </w14:solidFill>
                </w14:textFill>
              </w:rPr>
              <w:t>仟宿·云畔雪山度假美宿、</w:t>
            </w:r>
            <w:r>
              <w:rPr>
                <w:rFonts w:hint="eastAsia" w:cs="宋体" w:asciiTheme="minorEastAsia" w:hAnsiTheme="minorEastAsia"/>
                <w:color w:val="000000" w:themeColor="text1"/>
                <w:kern w:val="0"/>
                <w:sz w:val="24"/>
                <w:szCs w:val="24"/>
                <w14:textFill>
                  <w14:solidFill>
                    <w14:schemeClr w14:val="tx1"/>
                  </w14:solidFill>
                </w14:textFill>
              </w:rPr>
              <w:t>祥和一号假日酒店、吉祥园、丽江金府大饭店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宋体" w:asciiTheme="minorEastAsia" w:hAnsiTheme="minorEastAsia"/>
                <w:b/>
                <w:color w:val="000000" w:themeColor="text1"/>
                <w:szCs w:val="21"/>
                <w14:textFill>
                  <w14:solidFill>
                    <w14:schemeClr w14:val="tx1"/>
                  </w14:solidFill>
                </w14:textFill>
              </w:rPr>
              <w:drawing>
                <wp:anchor distT="0" distB="0" distL="114300" distR="114300" simplePos="0" relativeHeight="251681792" behindDoc="1" locked="0" layoutInCell="1" allowOverlap="1">
                  <wp:simplePos x="0" y="0"/>
                  <wp:positionH relativeFrom="column">
                    <wp:posOffset>59690</wp:posOffset>
                  </wp:positionH>
                  <wp:positionV relativeFrom="paragraph">
                    <wp:posOffset>546100</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衣</w:t>
            </w:r>
            <w:r>
              <w:rPr>
                <w:rStyle w:val="16"/>
                <w:rFonts w:hint="eastAsia" w:asciiTheme="minorEastAsia" w:hAnsiTheme="minorEastAsia" w:eastAsiaTheme="minorEastAsia"/>
                <w:szCs w:val="21"/>
              </w:rPr>
              <w:t>：云南早晚温差大，备好必要衣服</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食</w:t>
            </w:r>
            <w:r>
              <w:rPr>
                <w:rStyle w:val="16"/>
                <w:rFonts w:hint="eastAsia" w:asciiTheme="minorEastAsia" w:hAnsiTheme="minorEastAsia" w:eastAsiaTheme="minorEastAsia"/>
                <w:szCs w:val="21"/>
              </w:rPr>
              <w:t>：丽江地道特色风味餐，禁止到旅游团队用餐地方用餐。</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住</w:t>
            </w:r>
            <w:r>
              <w:rPr>
                <w:rStyle w:val="16"/>
                <w:rFonts w:hint="eastAsia" w:asciiTheme="minorEastAsia" w:hAnsiTheme="minorEastAsia" w:eastAsiaTheme="minorEastAsia"/>
                <w:szCs w:val="21"/>
              </w:rPr>
              <w:t>：我社精心安排少数民族地区特色五星酒店。抵达酒店后请您在前台领取酒店名片；入住时立即检查房间内设施是否有损坏、缺少、污染；洗浴时请注意防滑；切勿将房间号告诉陌生人，勿邀请陌生人到房间内交谈；离开饭店时别忘了拿走自己的贵重物品及行李 。</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行</w:t>
            </w:r>
            <w:r>
              <w:rPr>
                <w:rStyle w:val="16"/>
                <w:rFonts w:hint="eastAsia" w:asciiTheme="minorEastAsia" w:hAnsiTheme="minorEastAsia" w:eastAsiaTheme="minorEastAsia"/>
                <w:szCs w:val="21"/>
              </w:rPr>
              <w:t xml:space="preserve">：云南省正规旅游牌照车，司机驾龄均为15年以上，旅游车保险齐全，安全保障优先！ </w:t>
            </w:r>
          </w:p>
          <w:p>
            <w:pPr>
              <w:pStyle w:val="11"/>
              <w:keepNext w:val="0"/>
              <w:keepLines w:val="0"/>
              <w:pageBreakBefore w:val="0"/>
              <w:kinsoku/>
              <w:wordWrap/>
              <w:overflowPunct/>
              <w:topLinePunct w:val="0"/>
              <w:bidi w:val="0"/>
              <w:snapToGrid/>
              <w:spacing w:line="280" w:lineRule="exact"/>
              <w:ind w:firstLine="0" w:firstLineChars="0"/>
              <w:textAlignment w:val="auto"/>
              <w:rPr>
                <w:rFonts w:asciiTheme="minorEastAsia" w:hAnsiTheme="minorEastAsia" w:eastAsiaTheme="minorEastAsia"/>
                <w:color w:val="000000" w:themeColor="text1"/>
                <w:kern w:val="0"/>
                <w:szCs w:val="21"/>
                <w14:textFill>
                  <w14:solidFill>
                    <w14:schemeClr w14:val="tx1"/>
                  </w14:solidFill>
                </w14:textFill>
              </w:rPr>
            </w:pPr>
            <w:r>
              <w:rPr>
                <w:rStyle w:val="16"/>
                <w:rFonts w:hint="eastAsia" w:asciiTheme="minorEastAsia" w:hAnsiTheme="minorEastAsia" w:eastAsiaTheme="minorEastAsia"/>
                <w:b/>
                <w:szCs w:val="21"/>
              </w:rPr>
              <w:t>游</w:t>
            </w:r>
            <w:r>
              <w:rPr>
                <w:rStyle w:val="16"/>
                <w:rFonts w:hint="eastAsia" w:asciiTheme="minorEastAsia" w:hAnsiTheme="minorEastAsia" w:eastAsiaTheme="minorEastAsia"/>
                <w:szCs w:val="21"/>
              </w:rPr>
              <w:t>：当地最为经典，人文、地理、历史、民族文化最为特色的景区。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rPr>
            </w:pP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val="0"/>
                <w:color w:val="000000" w:themeColor="text1"/>
                <w:kern w:val="0"/>
                <w:sz w:val="24"/>
                <w:szCs w:val="24"/>
                <w14:textFill>
                  <w14:solidFill>
                    <w14:schemeClr w14:val="tx1"/>
                  </w14:solidFill>
                </w14:textFill>
              </w:rPr>
            </w:pPr>
            <w:r>
              <w:rPr>
                <w:rFonts w:cs="Times New Roman" w:asciiTheme="minorEastAsia" w:hAnsiTheme="minorEastAsia"/>
                <w:b w:val="0"/>
                <w:bCs w:val="0"/>
                <w:kern w:val="0"/>
                <w:sz w:val="24"/>
                <w:szCs w:val="24"/>
              </w:rPr>
              <w:br w:type="page"/>
            </w:r>
            <w:r>
              <w:rPr>
                <w:rFonts w:hint="eastAsia" w:cs="Times New Roman" w:asciiTheme="minorEastAsia" w:hAnsiTheme="minorEastAsia"/>
                <w:b w:val="0"/>
                <w:bCs w:val="0"/>
                <w:color w:val="000000" w:themeColor="text1"/>
                <w:kern w:val="0"/>
                <w:sz w:val="24"/>
                <w:szCs w:val="24"/>
                <w14:textFill>
                  <w14:solidFill>
                    <w14:schemeClr w14:val="tx1"/>
                  </w14:solidFill>
                </w14:textFill>
              </w:rPr>
              <w:t>D4</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val="0"/>
                <w:color w:val="000000" w:themeColor="text1"/>
                <w:kern w:val="0"/>
                <w:sz w:val="24"/>
                <w:szCs w:val="24"/>
                <w14:textFill>
                  <w14:solidFill>
                    <w14:schemeClr w14:val="tx1"/>
                  </w14:solidFill>
                </w14:textFill>
              </w:rPr>
            </w:pPr>
            <w:r>
              <w:rPr>
                <w:rFonts w:hint="eastAsia" w:cs="Times New Roman" w:asciiTheme="minorEastAsia" w:hAnsiTheme="minorEastAsia"/>
                <w:b w:val="0"/>
                <w:bCs w:val="0"/>
                <w:color w:val="000000" w:themeColor="text1"/>
                <w:kern w:val="0"/>
                <w:sz w:val="24"/>
                <w:szCs w:val="24"/>
                <w14:textFill>
                  <w14:solidFill>
                    <w14:schemeClr w14:val="tx1"/>
                  </w14:solidFill>
                </w14:textFill>
              </w:rPr>
              <w:t>安宁/昆明</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val="0"/>
                <w:color w:val="000000" w:themeColor="text1"/>
                <w:kern w:val="0"/>
                <w:sz w:val="24"/>
                <w:szCs w:val="24"/>
                <w14:textFill>
                  <w14:solidFill>
                    <w14:schemeClr w14:val="tx1"/>
                  </w14:solidFill>
                </w14:textFill>
              </w:rPr>
              <w:t>餐饮:早/中/晚</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丽江</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大理</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大理古城</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花海</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lang w:val="en-US" w:eastAsia="zh-CN"/>
                <w14:textFill>
                  <w14:solidFill>
                    <w14:schemeClr w14:val="tx1"/>
                  </w14:solidFill>
                </w14:textFill>
              </w:rPr>
              <w:t>吉普车</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昆明/安宁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keepNext w:val="0"/>
              <w:keepLines w:val="0"/>
              <w:pageBreakBefore w:val="0"/>
              <w:widowControl/>
              <w:kinsoku/>
              <w:wordWrap/>
              <w:overflowPunct/>
              <w:topLinePunct w:val="0"/>
              <w:bidi w:val="0"/>
              <w:snapToGrid/>
              <w:spacing w:line="280" w:lineRule="exact"/>
              <w:jc w:val="left"/>
              <w:textAlignment w:val="auto"/>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color w:val="000000" w:themeColor="text1"/>
                <w:sz w:val="24"/>
                <w:szCs w:val="24"/>
                <w14:textFill>
                  <w14:solidFill>
                    <w14:schemeClr w14:val="tx1"/>
                  </w14:solidFill>
                </w14:textFill>
              </w:rPr>
              <w:t>早餐后乘车前往大理。</w:t>
            </w:r>
          </w:p>
          <w:p>
            <w:pPr>
              <w:pStyle w:val="12"/>
              <w:keepNext w:val="0"/>
              <w:keepLines w:val="0"/>
              <w:pageBreakBefore w:val="0"/>
              <w:kinsoku/>
              <w:wordWrap/>
              <w:overflowPunct/>
              <w:topLinePunct w:val="0"/>
              <w:bidi w:val="0"/>
              <w:snapToGrid/>
              <w:spacing w:line="280" w:lineRule="exact"/>
              <w:ind w:firstLine="0" w:firstLineChars="0"/>
              <w:jc w:val="left"/>
              <w:textAlignment w:val="auto"/>
              <w:rPr>
                <w:rFonts w:cs="宋体"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color w:val="000000" w:themeColor="text1"/>
                <w:sz w:val="24"/>
                <w:szCs w:val="24"/>
                <w14:textFill>
                  <w14:solidFill>
                    <w14:schemeClr w14:val="tx1"/>
                  </w14:solidFill>
                </w14:textFill>
              </w:rPr>
              <w:t>游览</w:t>
            </w:r>
            <w:r>
              <w:rPr>
                <w:rFonts w:hint="eastAsia" w:cs="宋体" w:asciiTheme="minorEastAsia" w:hAnsiTheme="minorEastAsia" w:eastAsiaTheme="minorEastAsia"/>
                <w:b/>
                <w:color w:val="000000" w:themeColor="text1"/>
                <w:sz w:val="24"/>
                <w:szCs w:val="24"/>
                <w14:textFill>
                  <w14:solidFill>
                    <w14:schemeClr w14:val="tx1"/>
                  </w14:solidFill>
                </w14:textFill>
              </w:rPr>
              <w:t>【大理古城】</w:t>
            </w:r>
            <w:r>
              <w:rPr>
                <w:rFonts w:hint="eastAsia" w:cs="宋体" w:asciiTheme="minorEastAsia" w:hAnsiTheme="minorEastAsia" w:eastAsiaTheme="minorEastAsia"/>
                <w:color w:val="000000" w:themeColor="text1"/>
                <w:sz w:val="24"/>
                <w:szCs w:val="24"/>
                <w14:textFill>
                  <w14:solidFill>
                    <w14:schemeClr w14:val="tx1"/>
                  </w14:solidFill>
                </w14:textFill>
              </w:rPr>
              <w:t>（约60分钟），大理古城拥有1100多年的历史，在大理古城中徜徉体会古老和现实的结合，尽情体验古城中的各种酒吧、美食，大理古城，古城内东西走向的护国路，被称为"洋人街"。这里一家接一家的中西餐馆、咖啡馆、茶馆及工艺品商店，招牌、广告多用洋文书写，感受大理白族扎染，了解玉文化，了解少数民族手工银器打造方法等等，吸引着金发碧眼的"老外"，在这里流连忘返，寻找东方古韵，渐成一道别致的风景。</w:t>
            </w:r>
          </w:p>
          <w:p>
            <w:pPr>
              <w:pStyle w:val="12"/>
              <w:keepNext w:val="0"/>
              <w:keepLines w:val="0"/>
              <w:pageBreakBefore w:val="0"/>
              <w:kinsoku/>
              <w:wordWrap/>
              <w:overflowPunct/>
              <w:topLinePunct w:val="0"/>
              <w:bidi w:val="0"/>
              <w:snapToGrid/>
              <w:spacing w:line="280" w:lineRule="exact"/>
              <w:ind w:firstLine="0" w:firstLineChars="0"/>
              <w:jc w:val="left"/>
              <w:textAlignment w:val="auto"/>
              <w:rPr>
                <w:rFonts w:cs="宋体"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color w:val="000000" w:themeColor="text1"/>
                <w:sz w:val="24"/>
                <w:szCs w:val="24"/>
                <w14:textFill>
                  <w14:solidFill>
                    <w14:schemeClr w14:val="tx1"/>
                  </w14:solidFill>
                </w14:textFill>
              </w:rPr>
              <w:t>午餐特别享用——</w:t>
            </w:r>
            <w:r>
              <w:rPr>
                <w:rFonts w:hint="eastAsia" w:cs="宋体" w:asciiTheme="minorEastAsia" w:hAnsiTheme="minorEastAsia" w:eastAsiaTheme="minorEastAsia"/>
                <w:b/>
                <w:color w:val="000000" w:themeColor="text1"/>
                <w:sz w:val="24"/>
                <w:szCs w:val="24"/>
                <w14:textFill>
                  <w14:solidFill>
                    <w14:schemeClr w14:val="tx1"/>
                  </w14:solidFill>
                </w14:textFill>
              </w:rPr>
              <w:t>【大理土八碗】</w:t>
            </w:r>
          </w:p>
          <w:p>
            <w:pPr>
              <w:pStyle w:val="12"/>
              <w:keepNext w:val="0"/>
              <w:keepLines w:val="0"/>
              <w:pageBreakBefore w:val="0"/>
              <w:kinsoku/>
              <w:wordWrap/>
              <w:overflowPunct/>
              <w:topLinePunct w:val="0"/>
              <w:bidi w:val="0"/>
              <w:snapToGrid/>
              <w:spacing w:line="280" w:lineRule="exact"/>
              <w:ind w:firstLine="0" w:firstLineChars="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午餐后前往【</w:t>
            </w:r>
            <w:r>
              <w:rPr>
                <w:rFonts w:hint="eastAsia" w:ascii="宋体" w:hAnsi="宋体" w:cs="宋体"/>
                <w:b/>
                <w:color w:val="000000"/>
                <w:kern w:val="0"/>
                <w:sz w:val="24"/>
                <w:szCs w:val="24"/>
              </w:rPr>
              <w:t>花海</w:t>
            </w:r>
            <w:r>
              <w:rPr>
                <w:rFonts w:hint="eastAsia" w:ascii="宋体" w:hAnsi="宋体" w:cs="宋体"/>
                <w:color w:val="000000"/>
                <w:kern w:val="0"/>
                <w:sz w:val="24"/>
                <w:szCs w:val="24"/>
              </w:rPr>
              <w:t>】（约90分钟）在一望无际的花海自行玩耍，以漫无边际的花海作为拍照背景，大理一白如洗的蓝天为映衬，这一切仿若人间仙境、彩蝶纷飞、蜜蜂起舞，和小伙伴一起告别城市纷扰，自由体验360°，穿行于花海，香水百合、风信子、大丽花(大理花)、紫罗兰60余种花卉一丛丛一簇簇，百花盛放、美景应接不暇，车行至洱海畔，极目眺望洱海泛舟，苍山巍峨，在花海身临其境的感受着《心花路放》的极致美景，尽拥“风、花、雪、月”之妙景。</w:t>
            </w:r>
            <w:r>
              <w:rPr>
                <w:rFonts w:ascii="宋体" w:hAnsi="宋体" w:cs="宋体"/>
                <w:color w:val="000000"/>
                <w:kern w:val="0"/>
                <w:sz w:val="24"/>
                <w:szCs w:val="24"/>
              </w:rPr>
              <w:br w:type="textWrapping"/>
            </w:r>
            <w:r>
              <w:rPr>
                <w:rFonts w:hint="eastAsia" w:ascii="宋体" w:hAnsi="宋体" w:cs="宋体"/>
                <w:color w:val="000000"/>
                <w:kern w:val="0"/>
                <w:sz w:val="24"/>
                <w:szCs w:val="24"/>
              </w:rPr>
              <w:t>特别赠送【</w:t>
            </w:r>
            <w:r>
              <w:rPr>
                <w:rFonts w:hint="eastAsia" w:ascii="宋体" w:hAnsi="宋体" w:cs="宋体"/>
                <w:b/>
                <w:color w:val="000000"/>
                <w:kern w:val="0"/>
                <w:sz w:val="24"/>
                <w:szCs w:val="24"/>
              </w:rPr>
              <w:t>吉普车</w:t>
            </w:r>
            <w:r>
              <w:rPr>
                <w:rFonts w:hint="eastAsia" w:ascii="宋体" w:hAnsi="宋体" w:cs="宋体"/>
                <w:color w:val="000000"/>
                <w:kern w:val="0"/>
                <w:sz w:val="24"/>
                <w:szCs w:val="24"/>
              </w:rPr>
              <w:t>】带您和您的家人环游洱海，也许大理给你的是安静，是世外，是文艺！但其实这只是大理的一部分，除去诗和远方的文艺，那就是—酷，老司机带你嗨，拉风的座驾，嗨在洱海边，自由、放纵，回归旅行最初的本质。</w:t>
            </w:r>
          </w:p>
          <w:p>
            <w:pPr>
              <w:pStyle w:val="12"/>
              <w:keepNext w:val="0"/>
              <w:keepLines w:val="0"/>
              <w:pageBreakBefore w:val="0"/>
              <w:kinsoku/>
              <w:wordWrap/>
              <w:overflowPunct/>
              <w:topLinePunct w:val="0"/>
              <w:bidi w:val="0"/>
              <w:snapToGrid/>
              <w:spacing w:line="280" w:lineRule="exact"/>
              <w:ind w:firstLine="0" w:firstLineChars="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w:t>
            </w:r>
            <w:r>
              <w:rPr>
                <w:rFonts w:hint="eastAsia" w:ascii="宋体" w:hAnsi="宋体" w:cs="宋体"/>
                <w:b/>
                <w:bCs/>
                <w:color w:val="000000"/>
                <w:kern w:val="0"/>
                <w:sz w:val="24"/>
                <w:szCs w:val="24"/>
              </w:rPr>
              <w:t>网红拍照地</w:t>
            </w:r>
            <w:r>
              <w:rPr>
                <w:rFonts w:hint="eastAsia" w:ascii="宋体" w:hAnsi="宋体" w:cs="宋体"/>
                <w:color w:val="000000"/>
                <w:kern w:val="0"/>
                <w:sz w:val="24"/>
                <w:szCs w:val="24"/>
              </w:rPr>
              <w:t>】大理最新网红打卡地，拍出最美的自己~</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cs="楷体" w:asciiTheme="minorEastAsia" w:hAnsiTheme="minorEastAsia"/>
                <w:color w:val="FF0000"/>
                <w:spacing w:val="8"/>
                <w:sz w:val="24"/>
                <w:szCs w:val="24"/>
              </w:rPr>
            </w:pPr>
            <w:r>
              <w:rPr>
                <w:rFonts w:hint="eastAsia" w:cs="宋体" w:asciiTheme="minorEastAsia" w:hAnsiTheme="minorEastAsia"/>
                <w:color w:val="000000" w:themeColor="text1"/>
                <w:sz w:val="24"/>
                <w:szCs w:val="24"/>
                <w14:textFill>
                  <w14:solidFill>
                    <w14:schemeClr w14:val="tx1"/>
                  </w14:solidFill>
                </w14:textFill>
              </w:rPr>
              <w:t>后乘车回昆明，晚餐后入住酒店。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1323"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下榻酒店</w:t>
            </w:r>
          </w:p>
        </w:tc>
        <w:tc>
          <w:tcPr>
            <w:tcW w:w="7196"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bCs/>
                <w:sz w:val="24"/>
                <w:szCs w:val="24"/>
              </w:rPr>
              <w:t>安宁凯莱半岛温泉酒店、温泉山谷、安宁温泉宾馆或同级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asciiTheme="minorEastAsia" w:hAnsiTheme="minorEastAsia"/>
                <w:b/>
                <w:color w:val="000000" w:themeColor="text1"/>
                <w:sz w:val="24"/>
                <w:szCs w:val="24"/>
                <w14:textFill>
                  <w14:solidFill>
                    <w14:schemeClr w14:val="tx1"/>
                  </w14:solidFill>
                </w14:textFill>
              </w:rPr>
              <w:drawing>
                <wp:anchor distT="0" distB="0" distL="114300" distR="114300" simplePos="0" relativeHeight="251694080" behindDoc="1" locked="0" layoutInCell="1" allowOverlap="1">
                  <wp:simplePos x="0" y="0"/>
                  <wp:positionH relativeFrom="column">
                    <wp:posOffset>102870</wp:posOffset>
                  </wp:positionH>
                  <wp:positionV relativeFrom="paragraph">
                    <wp:posOffset>527050</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衣</w:t>
            </w:r>
            <w:r>
              <w:rPr>
                <w:rStyle w:val="16"/>
                <w:rFonts w:hint="eastAsia" w:asciiTheme="minorEastAsia" w:hAnsiTheme="minorEastAsia" w:eastAsiaTheme="minorEastAsia"/>
                <w:szCs w:val="21"/>
              </w:rPr>
              <w:t>：云南早晚温差大，备好必要衣服</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食</w:t>
            </w:r>
            <w:r>
              <w:rPr>
                <w:rStyle w:val="16"/>
                <w:rFonts w:hint="eastAsia" w:asciiTheme="minorEastAsia" w:hAnsiTheme="minorEastAsia" w:eastAsiaTheme="minorEastAsia"/>
                <w:szCs w:val="21"/>
              </w:rPr>
              <w:t>：大理地道特色风味餐，禁止到旅游团队用餐地方用餐。</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住</w:t>
            </w:r>
            <w:r>
              <w:rPr>
                <w:rStyle w:val="16"/>
                <w:rFonts w:hint="eastAsia" w:asciiTheme="minorEastAsia" w:hAnsiTheme="minorEastAsia" w:eastAsiaTheme="minorEastAsia"/>
                <w:szCs w:val="21"/>
              </w:rPr>
              <w:t>：我社精心安排少数民族地区特色五星酒店。抵达酒店后请您在前台领取酒店名片；入住时立即检查房间内设施是否有损坏、缺少、污染；洗浴时请注意防滑；切勿将房间号告诉陌生人，勿邀请陌生人到房间内交谈；离开饭店时别忘了拿走自己的贵重物品及行李 。</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行</w:t>
            </w:r>
            <w:r>
              <w:rPr>
                <w:rStyle w:val="16"/>
                <w:rFonts w:hint="eastAsia" w:asciiTheme="minorEastAsia" w:hAnsiTheme="minorEastAsia" w:eastAsiaTheme="minorEastAsia"/>
                <w:szCs w:val="21"/>
              </w:rPr>
              <w:t xml:space="preserve">：云南省正规旅游牌照车，司机驾龄均为15年以上，旅游车保险齐全，安全保障优先！ </w:t>
            </w:r>
          </w:p>
          <w:p>
            <w:pPr>
              <w:keepNext w:val="0"/>
              <w:keepLines w:val="0"/>
              <w:pageBreakBefore w:val="0"/>
              <w:kinsoku/>
              <w:wordWrap/>
              <w:overflowPunct/>
              <w:topLinePunct w:val="0"/>
              <w:bidi w:val="0"/>
              <w:snapToGrid/>
              <w:spacing w:line="280" w:lineRule="exact"/>
              <w:ind w:left="316" w:hanging="316" w:hangingChars="150"/>
              <w:textAlignment w:val="auto"/>
              <w:rPr>
                <w:rFonts w:cs="Times New Roman" w:asciiTheme="minorEastAsia" w:hAnsiTheme="minorEastAsia"/>
                <w:color w:val="000000" w:themeColor="text1"/>
                <w:kern w:val="0"/>
                <w:szCs w:val="21"/>
                <w14:textFill>
                  <w14:solidFill>
                    <w14:schemeClr w14:val="tx1"/>
                  </w14:solidFill>
                </w14:textFill>
              </w:rPr>
            </w:pPr>
            <w:r>
              <w:rPr>
                <w:rStyle w:val="16"/>
                <w:rFonts w:hint="eastAsia" w:asciiTheme="minorEastAsia" w:hAnsiTheme="minorEastAsia"/>
                <w:b/>
                <w:szCs w:val="21"/>
              </w:rPr>
              <w:t>游</w:t>
            </w:r>
            <w:r>
              <w:rPr>
                <w:rStyle w:val="16"/>
                <w:rFonts w:hint="eastAsia" w:asciiTheme="minorEastAsia" w:hAnsiTheme="minorEastAsia"/>
                <w:szCs w:val="21"/>
              </w:rPr>
              <w:t>：当地最为经典，人文、地理、历史、民族文化最为特色的景区。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ind w:firstLine="783" w:firstLineChars="150"/>
              <w:textAlignment w:val="auto"/>
              <w:rPr>
                <w:rFonts w:hint="eastAsia" w:cs="Times New Roman" w:asciiTheme="minorEastAsia" w:hAnsiTheme="minorEastAsia"/>
                <w:b/>
                <w:color w:val="000000" w:themeColor="text1"/>
                <w:kern w:val="0"/>
                <w:sz w:val="52"/>
                <w:szCs w:val="52"/>
                <w14:textFill>
                  <w14:solidFill>
                    <w14:schemeClr w14:val="tx1"/>
                  </w14:solidFill>
                </w14:textFill>
              </w:rPr>
            </w:pPr>
          </w:p>
          <w:p>
            <w:pPr>
              <w:keepNext w:val="0"/>
              <w:keepLines w:val="0"/>
              <w:pageBreakBefore w:val="0"/>
              <w:kinsoku/>
              <w:wordWrap/>
              <w:overflowPunct/>
              <w:topLinePunct w:val="0"/>
              <w:bidi w:val="0"/>
              <w:snapToGrid/>
              <w:spacing w:line="280" w:lineRule="exact"/>
              <w:ind w:firstLine="783" w:firstLineChars="150"/>
              <w:textAlignment w:val="auto"/>
              <w:rPr>
                <w:rFonts w:hint="eastAsia" w:cs="Times New Roman" w:asciiTheme="minorEastAsia" w:hAnsiTheme="minorEastAsia"/>
                <w:b/>
                <w:color w:val="000000" w:themeColor="text1"/>
                <w:kern w:val="0"/>
                <w:sz w:val="52"/>
                <w:szCs w:val="52"/>
                <w14:textFill>
                  <w14:solidFill>
                    <w14:schemeClr w14:val="tx1"/>
                  </w14:solidFill>
                </w14:textFill>
              </w:rPr>
            </w:pPr>
          </w:p>
          <w:p>
            <w:pPr>
              <w:keepNext w:val="0"/>
              <w:keepLines w:val="0"/>
              <w:pageBreakBefore w:val="0"/>
              <w:kinsoku/>
              <w:wordWrap/>
              <w:overflowPunct/>
              <w:topLinePunct w:val="0"/>
              <w:bidi w:val="0"/>
              <w:snapToGrid/>
              <w:spacing w:line="280" w:lineRule="exact"/>
              <w:ind w:firstLine="720" w:firstLineChars="300"/>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D5</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cs="Times New Roman" w:asciiTheme="minorEastAsia" w:hAnsiTheme="minorEastAsia"/>
                <w:b w:val="0"/>
                <w:bCs/>
                <w:color w:val="000000" w:themeColor="text1"/>
                <w:kern w:val="0"/>
                <w:sz w:val="24"/>
                <w:szCs w:val="24"/>
                <w14:textFill>
                  <w14:solidFill>
                    <w14:schemeClr w14:val="tx1"/>
                  </w14:solidFill>
                </w14:textFill>
              </w:rPr>
              <w:t>昆明</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color w:val="000000" w:themeColor="text1"/>
                <w:kern w:val="0"/>
                <w:sz w:val="24"/>
                <w:szCs w:val="24"/>
                <w14:textFill>
                  <w14:solidFill>
                    <w14:schemeClr w14:val="tx1"/>
                  </w14:solidFill>
                </w14:textFill>
              </w:rPr>
              <w:t>餐饮:早/中/晚</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昆明</w:t>
            </w:r>
            <w:r>
              <w:rPr>
                <w:rFonts w:hint="eastAsia" w:cs="宋体" w:asciiTheme="minorEastAsia" w:hAnsiTheme="minorEastAsia"/>
                <w:b/>
                <w:bCs/>
                <w:color w:val="000000" w:themeColor="text1"/>
                <w:kern w:val="0"/>
                <w:sz w:val="24"/>
                <w:szCs w:val="24"/>
                <w14:textFill>
                  <w14:solidFill>
                    <w14:schemeClr w14:val="tx1"/>
                  </w14:solidFill>
                </w14:textFill>
              </w:rPr>
              <w:sym w:font="Webdings" w:char="F076"/>
            </w:r>
            <w:r>
              <w:rPr>
                <w:rFonts w:hint="eastAsia" w:cs="宋体" w:asciiTheme="minorEastAsia" w:hAnsiTheme="minorEastAsia"/>
                <w:b/>
                <w:bCs/>
                <w:color w:val="000000" w:themeColor="text1"/>
                <w:kern w:val="0"/>
                <w:sz w:val="24"/>
                <w:szCs w:val="24"/>
                <w14:textFill>
                  <w14:solidFill>
                    <w14:schemeClr w14:val="tx1"/>
                  </w14:solidFill>
                </w14:textFill>
              </w:rPr>
              <w:t>石林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楷体" w:asciiTheme="minorEastAsia" w:hAnsiTheme="minorEastAsia" w:eastAsiaTheme="minorEastAsia"/>
                <w:color w:val="000000" w:themeColor="text1"/>
                <w:spacing w:val="8"/>
                <w:sz w:val="24"/>
                <w:szCs w:val="24"/>
                <w14:textFill>
                  <w14:solidFill>
                    <w14:schemeClr w14:val="tx1"/>
                  </w14:solidFill>
                </w14:textFill>
              </w:rPr>
            </w:pPr>
            <w:r>
              <w:rPr>
                <w:rFonts w:hint="eastAsia" w:cs="楷体" w:asciiTheme="minorEastAsia" w:hAnsiTheme="minorEastAsia" w:eastAsiaTheme="minorEastAsia"/>
                <w:color w:val="000000" w:themeColor="text1"/>
                <w:sz w:val="24"/>
                <w:szCs w:val="24"/>
                <w14:textFill>
                  <w14:solidFill>
                    <w14:schemeClr w14:val="tx1"/>
                  </w14:solidFill>
                </w14:textFill>
              </w:rPr>
              <w:t>早餐后</w:t>
            </w:r>
            <w:r>
              <w:rPr>
                <w:rFonts w:hint="eastAsia" w:cs="楷体" w:asciiTheme="minorEastAsia" w:hAnsiTheme="minorEastAsia" w:eastAsiaTheme="minorEastAsia"/>
                <w:b/>
                <w:color w:val="000000" w:themeColor="text1"/>
                <w:sz w:val="24"/>
                <w:szCs w:val="24"/>
                <w14:textFill>
                  <w14:solidFill>
                    <w14:schemeClr w14:val="tx1"/>
                  </w14:solidFill>
                </w14:textFill>
              </w:rPr>
              <w:t>【参观商体中心，180分钟后集合</w:t>
            </w:r>
            <w:r>
              <w:rPr>
                <w:rFonts w:hint="eastAsia" w:cs="楷体" w:asciiTheme="minorEastAsia" w:hAnsiTheme="minorEastAsia" w:eastAsiaTheme="minorEastAsia"/>
                <w:b/>
                <w:color w:val="000000" w:themeColor="text1"/>
                <w:spacing w:val="8"/>
                <w:sz w:val="24"/>
                <w:szCs w:val="24"/>
                <w14:textFill>
                  <w14:solidFill>
                    <w14:schemeClr w14:val="tx1"/>
                  </w14:solidFill>
                </w14:textFill>
              </w:rPr>
              <w:t>】</w:t>
            </w:r>
            <w:r>
              <w:rPr>
                <w:rFonts w:hint="eastAsia" w:ascii="宋体" w:hAnsi="宋体" w:eastAsia="宋体" w:cs="宋体"/>
                <w:color w:val="000000"/>
                <w:sz w:val="24"/>
                <w:szCs w:val="24"/>
              </w:rPr>
              <w:t>体验云南民族民间非遗项目，通过感受让人叹为观止的手工技艺，了解云南少数民族</w:t>
            </w:r>
            <w:r>
              <w:rPr>
                <w:rFonts w:hint="eastAsia" w:ascii="宋体" w:hAnsi="宋体" w:eastAsia="宋体" w:cs="宋体"/>
                <w:color w:val="000000"/>
                <w:sz w:val="24"/>
                <w:szCs w:val="24"/>
                <w:lang w:val="en-US" w:eastAsia="zh-CN"/>
              </w:rPr>
              <w:t>玉和银器</w:t>
            </w:r>
            <w:r>
              <w:rPr>
                <w:rFonts w:hint="eastAsia" w:ascii="宋体" w:hAnsi="宋体" w:eastAsia="宋体" w:cs="宋体"/>
                <w:color w:val="000000"/>
                <w:sz w:val="24"/>
                <w:szCs w:val="24"/>
              </w:rPr>
              <w:t>文化艺术的传承脉络</w:t>
            </w:r>
            <w:r>
              <w:rPr>
                <w:rFonts w:hint="eastAsia" w:ascii="宋体" w:hAnsi="宋体" w:eastAsia="宋体" w:cs="宋体"/>
                <w:color w:val="000000"/>
                <w:sz w:val="24"/>
                <w:szCs w:val="24"/>
                <w:lang w:eastAsia="zh-CN"/>
              </w:rPr>
              <w:t>。</w:t>
            </w:r>
          </w:p>
          <w:p>
            <w:pPr>
              <w:pStyle w:val="12"/>
              <w:keepNext w:val="0"/>
              <w:keepLines w:val="0"/>
              <w:pageBreakBefore w:val="0"/>
              <w:kinsoku/>
              <w:wordWrap/>
              <w:overflowPunct/>
              <w:topLinePunct w:val="0"/>
              <w:bidi w:val="0"/>
              <w:snapToGrid/>
              <w:spacing w:line="280" w:lineRule="exact"/>
              <w:ind w:firstLine="0" w:firstLineChars="0"/>
              <w:textAlignment w:val="auto"/>
              <w:rPr>
                <w:rFonts w:cs="楷体" w:asciiTheme="minorEastAsia" w:hAnsiTheme="minorEastAsia" w:eastAsiaTheme="minorEastAsia"/>
                <w:color w:val="000000" w:themeColor="text1"/>
                <w:spacing w:val="8"/>
                <w:sz w:val="24"/>
                <w:szCs w:val="24"/>
                <w14:textFill>
                  <w14:solidFill>
                    <w14:schemeClr w14:val="tx1"/>
                  </w14:solidFill>
                </w14:textFill>
              </w:rPr>
            </w:pPr>
            <w:r>
              <w:rPr>
                <w:rFonts w:hint="eastAsia" w:cs="楷体" w:asciiTheme="minorEastAsia" w:hAnsiTheme="minorEastAsia" w:eastAsiaTheme="minorEastAsia"/>
                <w:color w:val="000000" w:themeColor="text1"/>
                <w:sz w:val="24"/>
                <w:szCs w:val="24"/>
                <w14:textFill>
                  <w14:solidFill>
                    <w14:schemeClr w14:val="tx1"/>
                  </w14:solidFill>
                </w14:textFill>
              </w:rPr>
              <w:t>中餐特别享用——</w:t>
            </w:r>
            <w:r>
              <w:rPr>
                <w:rFonts w:hint="eastAsia" w:cs="楷体" w:asciiTheme="minorEastAsia" w:hAnsiTheme="minorEastAsia" w:eastAsiaTheme="minorEastAsia"/>
                <w:b/>
                <w:color w:val="000000" w:themeColor="text1"/>
                <w:sz w:val="24"/>
                <w:szCs w:val="24"/>
                <w14:textFill>
                  <w14:solidFill>
                    <w14:schemeClr w14:val="tx1"/>
                  </w14:solidFill>
                </w14:textFill>
              </w:rPr>
              <w:t>【过桥米线</w:t>
            </w:r>
            <w:r>
              <w:rPr>
                <w:rFonts w:hint="eastAsia" w:cs="楷体" w:asciiTheme="minorEastAsia" w:hAnsiTheme="minorEastAsia" w:eastAsiaTheme="minorEastAsia"/>
                <w:b/>
                <w:color w:val="000000" w:themeColor="text1"/>
                <w:spacing w:val="8"/>
                <w:sz w:val="24"/>
                <w:szCs w:val="24"/>
                <w14:textFill>
                  <w14:solidFill>
                    <w14:schemeClr w14:val="tx1"/>
                  </w14:solidFill>
                </w14:textFill>
              </w:rPr>
              <w:t>】</w:t>
            </w:r>
          </w:p>
          <w:p>
            <w:pPr>
              <w:pStyle w:val="12"/>
              <w:keepNext w:val="0"/>
              <w:keepLines w:val="0"/>
              <w:pageBreakBefore w:val="0"/>
              <w:kinsoku/>
              <w:wordWrap/>
              <w:overflowPunct/>
              <w:topLinePunct w:val="0"/>
              <w:bidi w:val="0"/>
              <w:snapToGrid/>
              <w:spacing w:line="280" w:lineRule="exact"/>
              <w:ind w:firstLine="0" w:firstLineChars="0"/>
              <w:textAlignment w:val="auto"/>
              <w:rPr>
                <w:rFonts w:cs="楷体" w:asciiTheme="minorEastAsia" w:hAnsiTheme="minorEastAsia" w:eastAsiaTheme="minorEastAsia"/>
                <w:sz w:val="24"/>
                <w:szCs w:val="24"/>
              </w:rPr>
            </w:pPr>
            <w:r>
              <w:rPr>
                <w:rStyle w:val="13"/>
                <w:rFonts w:hint="eastAsia" w:cs="楷体" w:asciiTheme="minorEastAsia" w:hAnsiTheme="minorEastAsia" w:eastAsiaTheme="minorEastAsia"/>
                <w:b w:val="0"/>
                <w:sz w:val="24"/>
                <w:szCs w:val="24"/>
              </w:rPr>
              <w:t>游览</w:t>
            </w:r>
            <w:r>
              <w:rPr>
                <w:rStyle w:val="13"/>
                <w:rFonts w:hint="eastAsia" w:cs="楷体" w:asciiTheme="minorEastAsia" w:hAnsiTheme="minorEastAsia" w:eastAsiaTheme="minorEastAsia"/>
                <w:bCs/>
                <w:sz w:val="24"/>
                <w:szCs w:val="24"/>
              </w:rPr>
              <w:t>【石林】</w:t>
            </w:r>
            <w:r>
              <w:rPr>
                <w:rFonts w:hint="eastAsia" w:cs="楷体" w:asciiTheme="minorEastAsia" w:hAnsiTheme="minorEastAsia" w:eastAsiaTheme="minorEastAsia"/>
                <w:color w:val="000000"/>
                <w:spacing w:val="8"/>
                <w:sz w:val="24"/>
                <w:szCs w:val="24"/>
              </w:rPr>
              <w:t>（约150分钟，含</w:t>
            </w:r>
            <w:r>
              <w:rPr>
                <w:rStyle w:val="13"/>
                <w:rFonts w:hint="eastAsia" w:cs="楷体" w:asciiTheme="minorEastAsia" w:hAnsiTheme="minorEastAsia" w:eastAsiaTheme="minorEastAsia"/>
                <w:b w:val="0"/>
                <w:bCs/>
                <w:sz w:val="24"/>
                <w:szCs w:val="24"/>
              </w:rPr>
              <w:t>石林电瓶车25元/人），通过景区“阿诗玛”一路生动亲切的讲述，为您呈现石林的传奇故事。让您置身于天下第一奇观——阿诗玛的故乡石林5A级风景区，惊叹大自然的鬼斧神工，</w:t>
            </w:r>
            <w:r>
              <w:rPr>
                <w:rFonts w:hint="eastAsia" w:cs="楷体" w:asciiTheme="minorEastAsia" w:hAnsiTheme="minorEastAsia" w:eastAsiaTheme="minorEastAsia"/>
                <w:sz w:val="24"/>
                <w:szCs w:val="24"/>
              </w:rPr>
              <w:t>聆听每一块石头向您述说的故事，体会鬼斧神工的天下第一奇观，畅游二亿七千万年前，浩瀚海洋之海底。</w:t>
            </w:r>
          </w:p>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color w:val="000000" w:themeColor="text1"/>
                <w:kern w:val="0"/>
                <w:szCs w:val="21"/>
                <w:shd w:val="clear" w:color="auto" w:fill="FFFFFF"/>
                <w14:textFill>
                  <w14:solidFill>
                    <w14:schemeClr w14:val="tx1"/>
                  </w14:solidFill>
                </w14:textFill>
              </w:rPr>
            </w:pPr>
            <w:r>
              <w:rPr>
                <w:rFonts w:hint="eastAsia" w:cs="楷体" w:asciiTheme="minorEastAsia" w:hAnsiTheme="minorEastAsia"/>
                <w:bCs/>
                <w:color w:val="000000" w:themeColor="text1"/>
                <w:spacing w:val="8"/>
                <w:sz w:val="24"/>
                <w:szCs w:val="24"/>
                <w14:textFill>
                  <w14:solidFill>
                    <w14:schemeClr w14:val="tx1"/>
                  </w14:solidFill>
                </w14:textFill>
              </w:rPr>
              <w:t>晚餐特别享用——</w:t>
            </w:r>
            <w:r>
              <w:rPr>
                <w:rFonts w:hint="eastAsia" w:cs="楷体" w:asciiTheme="minorEastAsia" w:hAnsiTheme="minorEastAsia"/>
                <w:b/>
                <w:color w:val="000000" w:themeColor="text1"/>
                <w:sz w:val="24"/>
                <w:szCs w:val="24"/>
                <w14:textFill>
                  <w14:solidFill>
                    <w14:schemeClr w14:val="tx1"/>
                  </w14:solidFill>
                </w14:textFill>
              </w:rPr>
              <w:t>【彝族吐司宴】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1323"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宋体"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下榻酒店</w:t>
            </w:r>
          </w:p>
        </w:tc>
        <w:tc>
          <w:tcPr>
            <w:tcW w:w="7196" w:type="dxa"/>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宋体" w:asciiTheme="minorEastAsia" w:hAnsiTheme="minorEastAsia"/>
                <w:sz w:val="24"/>
                <w:szCs w:val="24"/>
              </w:rPr>
            </w:pPr>
            <w:r>
              <w:rPr>
                <w:rFonts w:hint="eastAsia" w:cs="宋体" w:asciiTheme="minorEastAsia" w:hAnsiTheme="minorEastAsia"/>
                <w:bCs/>
                <w:sz w:val="24"/>
                <w:szCs w:val="24"/>
              </w:rPr>
              <w:t>昆明亿豪温德姆至尊酒店</w:t>
            </w:r>
            <w:r>
              <w:rPr>
                <w:rFonts w:hint="eastAsia" w:cs="宋体" w:asciiTheme="minorEastAsia" w:hAnsiTheme="minorEastAsia"/>
                <w:sz w:val="24"/>
                <w:szCs w:val="24"/>
              </w:rPr>
              <w:t>、希尔顿欢朋酒店</w:t>
            </w:r>
            <w:r>
              <w:rPr>
                <w:rFonts w:hint="eastAsia" w:cs="宋体" w:asciiTheme="minorEastAsia" w:hAnsiTheme="minorEastAsia"/>
                <w:sz w:val="24"/>
                <w:szCs w:val="24"/>
                <w:lang w:eastAsia="zh-CN"/>
              </w:rPr>
              <w:t>、</w:t>
            </w:r>
            <w:r>
              <w:rPr>
                <w:rFonts w:hint="eastAsia" w:cs="宋体" w:asciiTheme="minorEastAsia" w:hAnsiTheme="minorEastAsia"/>
                <w:sz w:val="24"/>
                <w:szCs w:val="24"/>
              </w:rPr>
              <w:t>索菲特大酒店、</w:t>
            </w:r>
            <w:r>
              <w:rPr>
                <w:rFonts w:hint="eastAsia" w:cs="宋体" w:asciiTheme="minorEastAsia" w:hAnsiTheme="minorEastAsia"/>
                <w:bCs/>
                <w:sz w:val="24"/>
                <w:szCs w:val="24"/>
              </w:rPr>
              <w:t>喜来登酒店、昆明德尔塔酒店或同级酒店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0"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asciiTheme="minorEastAsia" w:hAnsiTheme="minorEastAsia"/>
                <w:b/>
                <w:color w:val="000000" w:themeColor="text1"/>
                <w:sz w:val="24"/>
                <w:szCs w:val="24"/>
                <w14:textFill>
                  <w14:solidFill>
                    <w14:schemeClr w14:val="tx1"/>
                  </w14:solidFill>
                </w14:textFill>
              </w:rPr>
              <w:drawing>
                <wp:anchor distT="0" distB="0" distL="114300" distR="114300" simplePos="0" relativeHeight="251870208" behindDoc="1" locked="0" layoutInCell="1" allowOverlap="1">
                  <wp:simplePos x="0" y="0"/>
                  <wp:positionH relativeFrom="column">
                    <wp:posOffset>-32385</wp:posOffset>
                  </wp:positionH>
                  <wp:positionV relativeFrom="paragraph">
                    <wp:posOffset>768350</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衣</w:t>
            </w:r>
            <w:r>
              <w:rPr>
                <w:rStyle w:val="16"/>
                <w:rFonts w:hint="eastAsia" w:asciiTheme="minorEastAsia" w:hAnsiTheme="minorEastAsia" w:eastAsiaTheme="minorEastAsia"/>
                <w:szCs w:val="21"/>
              </w:rPr>
              <w:t>：云南早晚温差大，备好必要衣服</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食</w:t>
            </w:r>
            <w:r>
              <w:rPr>
                <w:rStyle w:val="16"/>
                <w:rFonts w:hint="eastAsia" w:asciiTheme="minorEastAsia" w:hAnsiTheme="minorEastAsia" w:eastAsiaTheme="minorEastAsia"/>
                <w:szCs w:val="21"/>
              </w:rPr>
              <w:t>：昆明地道特色风味餐</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住</w:t>
            </w:r>
            <w:r>
              <w:rPr>
                <w:rStyle w:val="16"/>
                <w:rFonts w:hint="eastAsia" w:asciiTheme="minorEastAsia" w:hAnsiTheme="minorEastAsia" w:eastAsiaTheme="minorEastAsia"/>
                <w:szCs w:val="21"/>
              </w:rPr>
              <w:t>：我社精心安排少数民族地区特色五星酒店。抵达酒店后请您在前台领取酒店名片；入住时立即检查房间内设施是否有损坏、缺少、污染；洗浴时请注意防滑；切勿将房间号告诉陌生人，勿邀请陌生人到房间内交谈；离开饭店时别忘了拿走自己的贵重物品及行李 。</w:t>
            </w:r>
          </w:p>
          <w:p>
            <w:pPr>
              <w:pStyle w:val="12"/>
              <w:keepNext w:val="0"/>
              <w:keepLines w:val="0"/>
              <w:pageBreakBefore w:val="0"/>
              <w:kinsoku/>
              <w:wordWrap/>
              <w:overflowPunct/>
              <w:topLinePunct w:val="0"/>
              <w:bidi w:val="0"/>
              <w:snapToGrid/>
              <w:spacing w:line="280" w:lineRule="exact"/>
              <w:ind w:firstLine="0" w:firstLineChars="0"/>
              <w:textAlignment w:val="auto"/>
              <w:rPr>
                <w:rStyle w:val="16"/>
                <w:rFonts w:asciiTheme="minorEastAsia" w:hAnsiTheme="minorEastAsia" w:eastAsiaTheme="minorEastAsia"/>
                <w:szCs w:val="21"/>
              </w:rPr>
            </w:pPr>
            <w:r>
              <w:rPr>
                <w:rStyle w:val="16"/>
                <w:rFonts w:hint="eastAsia" w:asciiTheme="minorEastAsia" w:hAnsiTheme="minorEastAsia" w:eastAsiaTheme="minorEastAsia"/>
                <w:b/>
                <w:szCs w:val="21"/>
              </w:rPr>
              <w:t>行</w:t>
            </w:r>
            <w:r>
              <w:rPr>
                <w:rStyle w:val="16"/>
                <w:rFonts w:hint="eastAsia" w:asciiTheme="minorEastAsia" w:hAnsiTheme="minorEastAsia" w:eastAsiaTheme="minorEastAsia"/>
                <w:szCs w:val="21"/>
              </w:rPr>
              <w:t xml:space="preserve">：云南省正规旅游牌照车，司机驾龄均为15年以上，旅游车保险齐全，安全保障优先！ </w:t>
            </w:r>
          </w:p>
          <w:p>
            <w:pPr>
              <w:keepNext w:val="0"/>
              <w:keepLines w:val="0"/>
              <w:pageBreakBefore w:val="0"/>
              <w:kinsoku/>
              <w:wordWrap/>
              <w:overflowPunct/>
              <w:topLinePunct w:val="0"/>
              <w:bidi w:val="0"/>
              <w:snapToGrid/>
              <w:spacing w:line="280" w:lineRule="exact"/>
              <w:ind w:left="316" w:hanging="316" w:hangingChars="150"/>
              <w:textAlignment w:val="auto"/>
              <w:rPr>
                <w:rStyle w:val="16"/>
                <w:rFonts w:asciiTheme="minorEastAsia" w:hAnsiTheme="minorEastAsia"/>
                <w:szCs w:val="21"/>
              </w:rPr>
            </w:pPr>
            <w:r>
              <w:rPr>
                <w:rStyle w:val="16"/>
                <w:rFonts w:hint="eastAsia" w:asciiTheme="minorEastAsia" w:hAnsiTheme="minorEastAsia"/>
                <w:b/>
                <w:szCs w:val="21"/>
              </w:rPr>
              <w:t>游</w:t>
            </w:r>
            <w:r>
              <w:rPr>
                <w:rStyle w:val="16"/>
                <w:rFonts w:hint="eastAsia" w:asciiTheme="minorEastAsia" w:hAnsiTheme="minorEastAsia"/>
                <w:szCs w:val="21"/>
              </w:rPr>
              <w:t>：当地最为经典，人文、地理、历史、民族文化最为特色的景区。</w:t>
            </w:r>
          </w:p>
          <w:p>
            <w:pPr>
              <w:keepNext w:val="0"/>
              <w:keepLines w:val="0"/>
              <w:pageBreakBefore w:val="0"/>
              <w:kinsoku/>
              <w:wordWrap/>
              <w:overflowPunct/>
              <w:topLinePunct w:val="0"/>
              <w:bidi w:val="0"/>
              <w:snapToGrid/>
              <w:spacing w:line="280" w:lineRule="exact"/>
              <w:ind w:left="316" w:hanging="316" w:hangingChars="150"/>
              <w:textAlignment w:val="auto"/>
              <w:rPr>
                <w:rFonts w:cs="Times New Roman" w:asciiTheme="minorEastAsia" w:hAnsiTheme="minorEastAsia"/>
                <w:color w:val="000000" w:themeColor="text1"/>
                <w:kern w:val="0"/>
                <w:szCs w:val="2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购：</w:t>
            </w:r>
            <w:r>
              <w:rPr>
                <w:rFonts w:hint="eastAsia" w:asciiTheme="minorEastAsia" w:hAnsiTheme="minorEastAsia"/>
                <w:color w:val="000000" w:themeColor="text1"/>
                <w14:textFill>
                  <w14:solidFill>
                    <w14:schemeClr w14:val="tx1"/>
                  </w14:solidFill>
                </w14:textFill>
              </w:rPr>
              <w:t>推荐代表</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翡翠，又名翠玉，是在地质作用下形成的达到玉级的石质多晶集合体，古人认为翡翠本是天上的石头，可以带来好运。古随“南方丝绸之路”</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茶马古道的昌盛繁华早已将它的名声远洋海内外，使之与成为当今奢侈品的、收藏品、华丽服饰的新贵。翡翠的颜色自然而富于变化，鲜艳悦目，它的质地比任何玉的都细腻，价值也是所有玉质中最高的，所以，人们称它为“玉中之王”，深受东方民族尤其是中华民族的喜爱。中缅边境翡翠开采、运输、加工、销售历来是云南人所为，此地货真价实，你若喜欢可以放心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70" w:type="dxa"/>
            <w:vMerge w:val="restart"/>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D6</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b w:val="0"/>
                <w:bCs/>
                <w:color w:val="000000" w:themeColor="text1"/>
                <w:kern w:val="0"/>
                <w:sz w:val="24"/>
                <w:szCs w:val="24"/>
                <w14:textFill>
                  <w14:solidFill>
                    <w14:schemeClr w14:val="tx1"/>
                  </w14:solidFill>
                </w14:textFill>
              </w:rPr>
            </w:pPr>
            <w:r>
              <w:rPr>
                <w:rFonts w:hint="eastAsia" w:cs="Times New Roman" w:asciiTheme="minorEastAsia" w:hAnsiTheme="minorEastAsia"/>
                <w:b w:val="0"/>
                <w:bCs/>
                <w:color w:val="000000" w:themeColor="text1"/>
                <w:kern w:val="0"/>
                <w:sz w:val="24"/>
                <w:szCs w:val="24"/>
                <w14:textFill>
                  <w14:solidFill>
                    <w14:schemeClr w14:val="tx1"/>
                  </w14:solidFill>
                </w14:textFill>
              </w:rPr>
              <w:t>返程起始地</w:t>
            </w:r>
          </w:p>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cs="Times New Roman" w:asciiTheme="minorEastAsia" w:hAnsiTheme="minorEastAsia"/>
                <w:b w:val="0"/>
                <w:bCs/>
                <w:color w:val="000000" w:themeColor="text1"/>
                <w:kern w:val="0"/>
                <w:sz w:val="24"/>
                <w:szCs w:val="24"/>
                <w14:textFill>
                  <w14:solidFill>
                    <w14:schemeClr w14:val="tx1"/>
                  </w14:solidFill>
                </w14:textFill>
              </w:rPr>
              <w:t>餐饮:早</w:t>
            </w:r>
          </w:p>
        </w:tc>
        <w:tc>
          <w:tcPr>
            <w:tcW w:w="1323"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交通</w:t>
            </w:r>
          </w:p>
        </w:tc>
        <w:tc>
          <w:tcPr>
            <w:tcW w:w="7196" w:type="dxa"/>
            <w:shd w:val="clear" w:color="auto" w:fill="auto"/>
            <w:vAlign w:val="center"/>
          </w:tcPr>
          <w:p>
            <w:pPr>
              <w:keepNext w:val="0"/>
              <w:keepLines w:val="0"/>
              <w:pageBreakBefore w:val="0"/>
              <w:kinsoku/>
              <w:wordWrap/>
              <w:overflowPunct/>
              <w:topLinePunct w:val="0"/>
              <w:bidi w:val="0"/>
              <w:snapToGrid/>
              <w:spacing w:line="280" w:lineRule="exact"/>
              <w:textAlignment w:val="auto"/>
              <w:rPr>
                <w:rFonts w:cs="宋体" w:asciiTheme="minorEastAsia" w:hAnsiTheme="minorEastAsia"/>
                <w:b/>
                <w:bCs/>
                <w:color w:val="000000" w:themeColor="text1"/>
                <w:kern w:val="0"/>
                <w:sz w:val="24"/>
                <w:szCs w:val="24"/>
                <w14:textFill>
                  <w14:solidFill>
                    <w14:schemeClr w14:val="tx1"/>
                  </w14:solidFill>
                </w14:textFill>
              </w:rPr>
            </w:pPr>
            <w:r>
              <w:rPr>
                <w:rFonts w:hint="eastAsia" w:cs="宋体" w:asciiTheme="minorEastAsia" w:hAnsiTheme="minorEastAsia"/>
                <w:b/>
                <w:bCs/>
                <w:color w:val="000000" w:themeColor="text1"/>
                <w:kern w:val="0"/>
                <w:sz w:val="24"/>
                <w:szCs w:val="24"/>
                <w14:textFill>
                  <w14:solidFill>
                    <w14:schemeClr w14:val="tx1"/>
                  </w14:solidFill>
                </w14:textFill>
              </w:rPr>
              <w:t>昆明</w:t>
            </w:r>
            <w:r>
              <w:rPr>
                <w:rFonts w:hint="eastAsia" w:cs="宋体" w:asciiTheme="minorEastAsia" w:hAnsiTheme="minorEastAsia"/>
                <w:b/>
                <w:bCs/>
                <w:color w:val="000000" w:themeColor="text1"/>
                <w:kern w:val="0"/>
                <w:sz w:val="24"/>
                <w:szCs w:val="24"/>
                <w14:textFill>
                  <w14:solidFill>
                    <w14:schemeClr w14:val="tx1"/>
                  </w14:solidFill>
                </w14:textFill>
              </w:rPr>
              <w:sym w:font="Wingdings" w:char="0051"/>
            </w:r>
            <w:r>
              <w:rPr>
                <w:rFonts w:hint="eastAsia" w:cs="宋体" w:asciiTheme="minorEastAsia" w:hAnsiTheme="minorEastAsia"/>
                <w:b/>
                <w:bCs/>
                <w:color w:val="000000" w:themeColor="text1"/>
                <w:kern w:val="0"/>
                <w:sz w:val="24"/>
                <w:szCs w:val="24"/>
                <w14:textFill>
                  <w14:solidFill>
                    <w14:schemeClr w14:val="tx1"/>
                  </w14:solidFill>
                </w14:textFill>
              </w:rPr>
              <w:t>起始地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170" w:type="dxa"/>
            <w:vMerge w:val="continue"/>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p>
        </w:tc>
        <w:tc>
          <w:tcPr>
            <w:tcW w:w="8519" w:type="dxa"/>
            <w:gridSpan w:val="2"/>
            <w:shd w:val="clear" w:color="auto" w:fill="auto"/>
            <w:vAlign w:val="center"/>
          </w:tcPr>
          <w:p>
            <w:pPr>
              <w:pStyle w:val="12"/>
              <w:keepNext w:val="0"/>
              <w:keepLines w:val="0"/>
              <w:pageBreakBefore w:val="0"/>
              <w:kinsoku/>
              <w:wordWrap/>
              <w:overflowPunct/>
              <w:topLinePunct w:val="0"/>
              <w:bidi w:val="0"/>
              <w:snapToGrid/>
              <w:spacing w:line="280" w:lineRule="exact"/>
              <w:ind w:firstLine="0" w:firstLineChars="0"/>
              <w:textAlignment w:val="auto"/>
              <w:rPr>
                <w:rFonts w:cs="Arial"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早餐后，后根据航班时间</w:t>
            </w:r>
            <w:r>
              <w:rPr>
                <w:rFonts w:hint="eastAsia" w:cs="楷体" w:asciiTheme="minorEastAsia" w:hAnsiTheme="minorEastAsia" w:eastAsiaTheme="minorEastAsia"/>
                <w:color w:val="000000" w:themeColor="text1"/>
                <w:sz w:val="24"/>
                <w:szCs w:val="24"/>
                <w14:textFill>
                  <w14:solidFill>
                    <w14:schemeClr w14:val="tx1"/>
                  </w14:solidFill>
                </w14:textFill>
              </w:rPr>
              <w:t>参观</w:t>
            </w:r>
            <w:r>
              <w:rPr>
                <w:rFonts w:hint="eastAsia" w:cs="楷体" w:asciiTheme="minorEastAsia" w:hAnsiTheme="minorEastAsia" w:eastAsiaTheme="minorEastAsia"/>
                <w:b/>
                <w:color w:val="000000" w:themeColor="text1"/>
                <w:sz w:val="24"/>
                <w:szCs w:val="24"/>
                <w14:textFill>
                  <w14:solidFill>
                    <w14:schemeClr w14:val="tx1"/>
                  </w14:solidFill>
                </w14:textFill>
              </w:rPr>
              <w:t>【云南游客集散中心</w:t>
            </w:r>
            <w:r>
              <w:rPr>
                <w:rFonts w:hint="eastAsia" w:cs="楷体" w:asciiTheme="minorEastAsia" w:hAnsiTheme="minorEastAsia" w:eastAsiaTheme="minorEastAsia"/>
                <w:b/>
                <w:color w:val="000000" w:themeColor="text1"/>
                <w:spacing w:val="8"/>
                <w:sz w:val="24"/>
                <w:szCs w:val="24"/>
                <w14:textFill>
                  <w14:solidFill>
                    <w14:schemeClr w14:val="tx1"/>
                  </w14:solidFill>
                </w14:textFill>
              </w:rPr>
              <w:t>】</w:t>
            </w:r>
            <w:r>
              <w:rPr>
                <w:rFonts w:hint="eastAsia" w:cs="楷体" w:asciiTheme="minorEastAsia" w:hAnsiTheme="minorEastAsia" w:eastAsiaTheme="minorEastAsia"/>
                <w:color w:val="000000" w:themeColor="text1"/>
                <w:sz w:val="24"/>
                <w:szCs w:val="24"/>
                <w14:textFill>
                  <w14:solidFill>
                    <w14:schemeClr w14:val="tx1"/>
                  </w14:solidFill>
                </w14:textFill>
              </w:rPr>
              <w:t>后抵达长水机场乘机返回温馨家园</w:t>
            </w:r>
            <w:r>
              <w:rPr>
                <w:rFonts w:hint="eastAsia" w:cs="宋体" w:asciiTheme="minorEastAsia" w:hAnsiTheme="minorEastAsia" w:eastAsiaTheme="minorEastAsia"/>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2170" w:type="dxa"/>
            <w:shd w:val="clear" w:color="auto" w:fill="auto"/>
            <w:vAlign w:val="center"/>
          </w:tcPr>
          <w:p>
            <w:pPr>
              <w:keepNext w:val="0"/>
              <w:keepLines w:val="0"/>
              <w:pageBreakBefore w:val="0"/>
              <w:kinsoku/>
              <w:wordWrap/>
              <w:overflowPunct/>
              <w:topLinePunct w:val="0"/>
              <w:bidi w:val="0"/>
              <w:snapToGrid/>
              <w:spacing w:line="280" w:lineRule="exact"/>
              <w:jc w:val="center"/>
              <w:textAlignment w:val="auto"/>
              <w:rPr>
                <w:rFonts w:cs="Times New Roman" w:asciiTheme="minorEastAsia" w:hAnsiTheme="minorEastAsia"/>
                <w:kern w:val="0"/>
                <w:szCs w:val="21"/>
              </w:rPr>
            </w:pPr>
            <w:r>
              <w:rPr>
                <w:rFonts w:hint="eastAsia" w:asciiTheme="minorEastAsia" w:hAnsiTheme="minorEastAsia"/>
                <w:b/>
                <w:color w:val="000000" w:themeColor="text1"/>
                <w:sz w:val="24"/>
                <w:szCs w:val="24"/>
                <w14:textFill>
                  <w14:solidFill>
                    <w14:schemeClr w14:val="tx1"/>
                  </w14:solidFill>
                </w14:textFill>
              </w:rPr>
              <w:drawing>
                <wp:anchor distT="0" distB="0" distL="114300" distR="114300" simplePos="0" relativeHeight="251763712" behindDoc="1" locked="0" layoutInCell="1" allowOverlap="1">
                  <wp:simplePos x="0" y="0"/>
                  <wp:positionH relativeFrom="column">
                    <wp:posOffset>-23495</wp:posOffset>
                  </wp:positionH>
                  <wp:positionV relativeFrom="paragraph">
                    <wp:posOffset>164465</wp:posOffset>
                  </wp:positionV>
                  <wp:extent cx="1296670" cy="311785"/>
                  <wp:effectExtent l="0" t="0" r="17780" b="12065"/>
                  <wp:wrapTight wrapText="bothSides">
                    <wp:wrapPolygon>
                      <wp:start x="0" y="0"/>
                      <wp:lineTo x="0" y="20456"/>
                      <wp:lineTo x="18088" y="20456"/>
                      <wp:lineTo x="21262" y="8182"/>
                      <wp:lineTo x="21262" y="0"/>
                      <wp:lineTo x="1904" y="0"/>
                      <wp:lineTo x="0" y="0"/>
                    </wp:wrapPolygon>
                  </wp:wrapTight>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1296670" cy="311785"/>
                          </a:xfrm>
                          <a:prstGeom prst="rect">
                            <a:avLst/>
                          </a:prstGeom>
                        </pic:spPr>
                      </pic:pic>
                    </a:graphicData>
                  </a:graphic>
                </wp:anchor>
              </w:drawing>
            </w:r>
          </w:p>
        </w:tc>
        <w:tc>
          <w:tcPr>
            <w:tcW w:w="8519" w:type="dxa"/>
            <w:gridSpan w:val="2"/>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bCs/>
                <w:kern w:val="0"/>
                <w:szCs w:val="21"/>
              </w:rPr>
            </w:pPr>
            <w:r>
              <w:rPr>
                <w:rFonts w:hint="eastAsia" w:cs="宋体" w:asciiTheme="minorEastAsia" w:hAnsiTheme="minorEastAsia"/>
                <w:bCs/>
                <w:sz w:val="24"/>
                <w:szCs w:val="24"/>
              </w:rPr>
              <w:t>请您对我们精心安排的行程和导游服务工作中的不足之处，留下您的宝贵意见，感谢各位贵宾对我们工作的支持和理解，我们希望有机会再次为您服务，如果您对此次的云南之行感到满意，请把我们介绍给您的亲朋好友，我们将恭候您的再次光临，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0689" w:type="dxa"/>
            <w:gridSpan w:val="3"/>
            <w:shd w:val="clear" w:color="auto" w:fill="auto"/>
            <w:vAlign w:val="center"/>
          </w:tcPr>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
                <w:bCs/>
                <w:color w:val="000000" w:themeColor="text1"/>
                <w:sz w:val="24"/>
                <w:szCs w:val="24"/>
                <w14:textFill>
                  <w14:solidFill>
                    <w14:schemeClr w14:val="tx1"/>
                  </w14:solidFill>
                </w14:textFill>
              </w:rPr>
            </w:pPr>
            <w:r>
              <w:rPr>
                <w:rFonts w:hint="eastAsia" w:cs="宋体" w:asciiTheme="minorEastAsia" w:hAnsiTheme="minorEastAsia"/>
                <w:b/>
                <w:bCs/>
                <w:color w:val="000000" w:themeColor="text1"/>
                <w:sz w:val="24"/>
                <w:szCs w:val="24"/>
                <w14:textFill>
                  <w14:solidFill>
                    <w14:schemeClr w14:val="tx1"/>
                  </w14:solidFill>
                </w14:textFill>
              </w:rPr>
              <w:t>接待标准：</w:t>
            </w:r>
          </w:p>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
                <w:bCs/>
                <w:color w:val="000000" w:themeColor="text1"/>
                <w:sz w:val="24"/>
                <w:szCs w:val="24"/>
                <w14:textFill>
                  <w14:solidFill>
                    <w14:schemeClr w14:val="tx1"/>
                  </w14:solidFill>
                </w14:textFill>
              </w:rPr>
            </w:pPr>
            <w:r>
              <w:rPr>
                <w:rFonts w:hint="eastAsia" w:cs="宋体" w:asciiTheme="minorEastAsia" w:hAnsiTheme="minorEastAsia"/>
                <w:sz w:val="24"/>
                <w:szCs w:val="24"/>
              </w:rPr>
              <w:t>1、住宿标准：</w:t>
            </w:r>
            <w:r>
              <w:rPr>
                <w:rFonts w:hint="eastAsia" w:cs="楷体" w:asciiTheme="minorEastAsia" w:hAnsiTheme="minorEastAsia"/>
                <w:sz w:val="24"/>
                <w:szCs w:val="24"/>
              </w:rPr>
              <w:t>1晚国际连锁五星酒店+五星温泉酒店+携程五钻酒店+丽江网红</w:t>
            </w:r>
            <w:r>
              <w:rPr>
                <w:rFonts w:hint="eastAsia" w:cs="楷体" w:asciiTheme="minorEastAsia" w:hAnsiTheme="minorEastAsia"/>
                <w:sz w:val="24"/>
                <w:szCs w:val="24"/>
                <w:lang w:val="en-US" w:eastAsia="zh-CN"/>
              </w:rPr>
              <w:t>A+</w:t>
            </w:r>
            <w:r>
              <w:rPr>
                <w:rFonts w:hint="eastAsia" w:cs="楷体" w:asciiTheme="minorEastAsia" w:hAnsiTheme="minorEastAsia"/>
                <w:sz w:val="24"/>
                <w:szCs w:val="24"/>
              </w:rPr>
              <w:t>独家度假酒店</w:t>
            </w:r>
          </w:p>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
                <w:bCs/>
                <w:color w:val="000000" w:themeColor="text1"/>
                <w:sz w:val="24"/>
                <w:szCs w:val="24"/>
                <w14:textFill>
                  <w14:solidFill>
                    <w14:schemeClr w14:val="tx1"/>
                  </w14:solidFill>
                </w14:textFill>
              </w:rPr>
            </w:pPr>
          </w:p>
          <w:p>
            <w:pPr>
              <w:keepNext w:val="0"/>
              <w:keepLines w:val="0"/>
              <w:pageBreakBefore w:val="0"/>
              <w:kinsoku/>
              <w:wordWrap/>
              <w:overflowPunct/>
              <w:topLinePunct w:val="0"/>
              <w:bidi w:val="0"/>
              <w:snapToGrid/>
              <w:spacing w:line="280" w:lineRule="exact"/>
              <w:textAlignment w:val="auto"/>
              <w:rPr>
                <w:rFonts w:cs="宋体" w:asciiTheme="minorEastAsia" w:hAnsiTheme="minorEastAsia"/>
                <w:sz w:val="24"/>
                <w:szCs w:val="24"/>
              </w:rPr>
            </w:pPr>
            <w:r>
              <w:rPr>
                <w:rFonts w:hint="eastAsia" w:cs="宋体" w:asciiTheme="minorEastAsia" w:hAnsiTheme="minorEastAsia"/>
                <w:sz w:val="24"/>
                <w:szCs w:val="24"/>
              </w:rPr>
              <w:t>2、用车标准：全国首款双排座首席座驾。</w:t>
            </w:r>
          </w:p>
          <w:p>
            <w:pPr>
              <w:keepNext w:val="0"/>
              <w:keepLines w:val="0"/>
              <w:pageBreakBefore w:val="0"/>
              <w:kinsoku/>
              <w:wordWrap/>
              <w:overflowPunct/>
              <w:topLinePunct w:val="0"/>
              <w:bidi w:val="0"/>
              <w:snapToGrid/>
              <w:spacing w:line="280" w:lineRule="exact"/>
              <w:textAlignment w:val="auto"/>
              <w:rPr>
                <w:rFonts w:cs="宋体" w:asciiTheme="minorEastAsia" w:hAnsiTheme="minorEastAsia"/>
                <w:sz w:val="24"/>
                <w:szCs w:val="24"/>
              </w:rPr>
            </w:pPr>
            <w:r>
              <w:rPr>
                <w:rFonts w:hint="eastAsia" w:cs="宋体" w:asciiTheme="minorEastAsia" w:hAnsiTheme="minorEastAsia"/>
                <w:sz w:val="24"/>
                <w:szCs w:val="24"/>
              </w:rPr>
              <w:t>3、服务标准：行程中所安排导游为持有国家导游资格证5年以上，并有从业经验的优秀人员。</w:t>
            </w:r>
          </w:p>
          <w:p>
            <w:pPr>
              <w:keepNext w:val="0"/>
              <w:keepLines w:val="0"/>
              <w:pageBreakBefore w:val="0"/>
              <w:kinsoku/>
              <w:wordWrap/>
              <w:overflowPunct/>
              <w:topLinePunct w:val="0"/>
              <w:bidi w:val="0"/>
              <w:snapToGrid/>
              <w:spacing w:line="280" w:lineRule="exact"/>
              <w:textAlignment w:val="auto"/>
              <w:rPr>
                <w:rFonts w:cs="宋体" w:asciiTheme="minorEastAsia" w:hAnsiTheme="minorEastAsia"/>
                <w:sz w:val="24"/>
                <w:szCs w:val="24"/>
              </w:rPr>
            </w:pPr>
            <w:r>
              <w:rPr>
                <w:rFonts w:hint="eastAsia" w:cs="宋体" w:asciiTheme="minorEastAsia" w:hAnsiTheme="minorEastAsia"/>
                <w:sz w:val="24"/>
                <w:szCs w:val="24"/>
              </w:rPr>
              <w:t>4、安全标准：旅行社为游客购买云南旅游组合保险（旅行社责任险）。</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sz w:val="24"/>
                <w:szCs w:val="24"/>
              </w:rPr>
            </w:pPr>
            <w:r>
              <w:rPr>
                <w:rFonts w:hint="eastAsia" w:cs="宋体" w:asciiTheme="minorEastAsia" w:hAnsiTheme="minorEastAsia"/>
                <w:sz w:val="24"/>
                <w:szCs w:val="24"/>
              </w:rPr>
              <w:t>5、费用包含：已含行程中景点首道大门门票及赠送项目费用。</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sz w:val="24"/>
                <w:szCs w:val="24"/>
              </w:rPr>
            </w:pPr>
          </w:p>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
                <w:bCs/>
                <w:color w:val="000000" w:themeColor="text1"/>
                <w:sz w:val="24"/>
                <w:szCs w:val="24"/>
                <w14:textFill>
                  <w14:solidFill>
                    <w14:schemeClr w14:val="tx1"/>
                  </w14:solidFill>
                </w14:textFill>
              </w:rPr>
            </w:pPr>
            <w:r>
              <w:rPr>
                <w:rFonts w:hint="eastAsia" w:cs="宋体" w:asciiTheme="minorEastAsia" w:hAnsiTheme="minorEastAsia"/>
                <w:b/>
                <w:bCs/>
                <w:color w:val="000000" w:themeColor="text1"/>
                <w:sz w:val="24"/>
                <w:szCs w:val="24"/>
                <w14:textFill>
                  <w14:solidFill>
                    <w14:schemeClr w14:val="tx1"/>
                  </w14:solidFill>
                </w14:textFill>
              </w:rPr>
              <w:t>用餐标准：</w:t>
            </w:r>
          </w:p>
          <w:p>
            <w:pPr>
              <w:keepNext w:val="0"/>
              <w:keepLines w:val="0"/>
              <w:pageBreakBefore w:val="0"/>
              <w:kinsoku/>
              <w:wordWrap/>
              <w:overflowPunct/>
              <w:topLinePunct w:val="0"/>
              <w:bidi w:val="0"/>
              <w:snapToGrid/>
              <w:spacing w:line="280" w:lineRule="exact"/>
              <w:textAlignment w:val="auto"/>
              <w:rPr>
                <w:rFonts w:cs="宋体" w:asciiTheme="minorEastAsia" w:hAnsiTheme="minorEastAsia"/>
                <w:sz w:val="24"/>
                <w:szCs w:val="24"/>
              </w:rPr>
            </w:pPr>
            <w:r>
              <w:rPr>
                <w:rFonts w:hint="eastAsia" w:cs="宋体" w:asciiTheme="minorEastAsia" w:hAnsiTheme="minorEastAsia"/>
                <w:sz w:val="24"/>
                <w:szCs w:val="24"/>
              </w:rPr>
              <w:t>5早餐7正餐，早餐均为酒店自助餐；社会特色餐厅50元/人，正餐10人一桌十菜一汤，人数不足10人菜品数量酌减，如遇车程或突发性原因不能至指定地点用餐时，我社有权安排不低于的同级别餐厅。</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第一天早餐：无餐饮安排   午餐：无餐饮安排        晚餐：无餐饮安排</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第二天早餐：酒店自助餐   午餐：云南土家菜        晚餐：南涧跳菜</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第三天早餐：酒店自助餐   午餐：雪厨自助餐        晚餐：无餐饮安排</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第四天早餐：酒店自助餐   午餐：大理土八碗        晚餐：高标团队餐</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第五天早餐：酒店自助餐   午餐：彝族土司宴        晚餐：过桥米线</w:t>
            </w:r>
          </w:p>
          <w:p>
            <w:pPr>
              <w:keepNext w:val="0"/>
              <w:keepLines w:val="0"/>
              <w:pageBreakBefore w:val="0"/>
              <w:kinsoku/>
              <w:wordWrap/>
              <w:overflowPunct/>
              <w:topLinePunct w:val="0"/>
              <w:bidi w:val="0"/>
              <w:snapToGrid/>
              <w:spacing w:line="280" w:lineRule="exact"/>
              <w:textAlignment w:val="auto"/>
              <w:rPr>
                <w:rFonts w:cs="楷体" w:asciiTheme="minorEastAsia" w:hAnsiTheme="minorEastAsia"/>
                <w:sz w:val="24"/>
                <w:szCs w:val="24"/>
              </w:rPr>
            </w:pPr>
            <w:r>
              <w:rPr>
                <w:rFonts w:hint="eastAsia" w:cs="楷体" w:asciiTheme="minorEastAsia" w:hAnsiTheme="minorEastAsia"/>
                <w:sz w:val="24"/>
                <w:szCs w:val="24"/>
              </w:rPr>
              <w:t>第六天早餐：酒店自助餐   午餐：无餐饮安排        晚餐：无餐饮安排</w:t>
            </w:r>
          </w:p>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bCs/>
                <w:color w:val="000000" w:themeColor="text1"/>
                <w:kern w:val="0"/>
                <w:szCs w:val="21"/>
                <w14:textFill>
                  <w14:solidFill>
                    <w14:schemeClr w14:val="tx1"/>
                  </w14:solidFill>
                </w14:textFill>
              </w:rPr>
            </w:pPr>
          </w:p>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bCs/>
                <w:color w:val="000000" w:themeColor="text1"/>
                <w:kern w:val="0"/>
                <w:szCs w:val="21"/>
                <w14:textFill>
                  <w14:solidFill>
                    <w14:schemeClr w14:val="tx1"/>
                  </w14:solidFill>
                </w14:textFill>
              </w:rPr>
            </w:pPr>
            <w:r>
              <w:rPr>
                <w:rFonts w:hint="eastAsia" w:cs="微软雅黑" w:asciiTheme="minorEastAsia" w:hAnsiTheme="minorEastAsia"/>
                <w:bCs/>
                <w:color w:val="000000" w:themeColor="text1"/>
                <w:kern w:val="0"/>
                <w:szCs w:val="21"/>
                <w14:textFill>
                  <w14:solidFill>
                    <w14:schemeClr w14:val="tx1"/>
                  </w14:solidFill>
                </w14:textFill>
              </w:rPr>
              <w:drawing>
                <wp:anchor distT="0" distB="0" distL="114300" distR="114300" simplePos="0" relativeHeight="251661312" behindDoc="1" locked="0" layoutInCell="1" allowOverlap="1">
                  <wp:simplePos x="0" y="0"/>
                  <wp:positionH relativeFrom="column">
                    <wp:posOffset>-23495</wp:posOffset>
                  </wp:positionH>
                  <wp:positionV relativeFrom="paragraph">
                    <wp:posOffset>19050</wp:posOffset>
                  </wp:positionV>
                  <wp:extent cx="1296035" cy="310515"/>
                  <wp:effectExtent l="0" t="0" r="18415" b="13335"/>
                  <wp:wrapNone/>
                  <wp:docPr id="3" name="图片 3" descr="64dc40f51c00292191060ebf3fa1b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dc40f51c00292191060ebf3fa1b1a1"/>
                          <pic:cNvPicPr>
                            <a:picLocks noChangeAspect="1"/>
                          </pic:cNvPicPr>
                        </pic:nvPicPr>
                        <pic:blipFill>
                          <a:blip r:embed="rId8" cstate="print"/>
                          <a:stretch>
                            <a:fillRect/>
                          </a:stretch>
                        </pic:blipFill>
                        <pic:spPr>
                          <a:xfrm>
                            <a:off x="0" y="0"/>
                            <a:ext cx="1296035" cy="310515"/>
                          </a:xfrm>
                          <a:prstGeom prst="rect">
                            <a:avLst/>
                          </a:prstGeom>
                        </pic:spPr>
                      </pic:pic>
                    </a:graphicData>
                  </a:graphic>
                </wp:anchor>
              </w:drawing>
            </w:r>
          </w:p>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bCs/>
                <w:color w:val="000000" w:themeColor="text1"/>
                <w:kern w:val="0"/>
                <w:szCs w:val="21"/>
                <w14:textFill>
                  <w14:solidFill>
                    <w14:schemeClr w14:val="tx1"/>
                  </w14:solidFill>
                </w14:textFill>
              </w:rPr>
            </w:pPr>
          </w:p>
          <w:p>
            <w:pPr>
              <w:keepNext w:val="0"/>
              <w:keepLines w:val="0"/>
              <w:pageBreakBefore w:val="0"/>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费用已经包含行程中景点第一道门票。</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儿童：小于12岁(不含12岁)，只含往返机票、当地车位、半餐（不占餐位）,不含早餐 不含景点门票、不占床，其它费用自理。</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保险：已含旅行社责任险。不含旅游人身意外保险（建议您积极购买旅游意外保险/航空保险、如出现意外将多一份保障）</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不含</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1、 航空公司临时增加的燃油附加费。</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2、 旅游意外保险及航空保险，建议客人报名时在我社购买。</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3、 非行程内约定包含的景区内交通费用；行程外的自费节目及私人所产生的个人费用等。</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4、 由于不可抗力或者旅行社、履行辅助人已尽合理注意义务仍无法避免的事件，而需要变更行程时产生的费用（包括但不限于自然灾害、航班延误或取消、车辆故障、交通意外等）</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备注：</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云南为高海拔地区,为确保游客人身安全，65岁以上年龄段的老人，请组团社一定提醒客人所存在的风险，报名前提前签署高龄人出游免责书和正规三家甲等医院出示的健康证明。</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一、出发前准备：</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3、应带物品：出团时请自备牙具，洗漱用品，拖鞋，因多数酒店不配备此类物品，主要是为环保及个人卫生。云南日照强，紫外线强。长时间在户外活动,请戴上太阳帽、太阳镜，涂抹防霜,以保护皮肤。行程中所含泡温泉项目，请出发前提前自备泳衣、泳帽；天气变化多端，请携带雨具。</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二、云南游览期间注意事项：</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1、游客不得参观或者参与违反我国法律、法规、社会公德和旅游目的地的相关法律、风俗习惯、宗教禁忌的项目或者活动。</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3、云南属少数民族地区请尊重当地少数民族的宗教及生活习惯，避免和少数民族的人有什么冲突。</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4、餐饮：云南饮食与其它地区有较大区别，可能有不合口味的情况发生。</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5、云南少数民族众多，许多民族民风彪悍，要尊重当地的风俗习惯，请您尽量不要与当地人发生矛盾，避免不必要的争执和不快；当地各民族都有自己别具特色的称谓，具体如下：</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xml:space="preserve">  石林：男--阿黑哥  女--阿诗玛     大理：男--阿鹏  女--金花</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xml:space="preserve">  丽江：男--胖金哥  女--胖金妹     中甸：男--扎西  女--卓玛</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xml:space="preserve">  版纳：男--猫多里  女--骚多里</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xml:space="preserve">  另外，整个云南境内，无论民族，都极其反感“小姐”这个称谓，如果需要，请用“小姑娘”代替</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xml:space="preserve">6、云南寺庙众多，您在游历寺庙时有四大忌讳需牢记心头，以免不必要的争执与不快：    </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与僧人见面常见的行礼方式为双手合十，微微低头，或者单手竖掌于胸前、头略低，忌握手、拥抱、抚摸僧人头部等不当礼节。</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在寺庙中不得吸烟、随地乱扔垃圾、大声喧哗、指点议论、随便走动。</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在大殿中切忌不要拍照、摄影、乱摸乱刻神像，踩踏大殿门槛。</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 如遇佛事活动应静立默视或悄然离开。同时，要照看好自己的孩子，以免其因无知而做出不礼貌行为。</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三、云南游览期间安全事项：</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1、晚间休息，注意检查房门、窗是否关好，贵重物品可放在酒店保险柜或贴身保管。</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2、身份证件及贵重物品随身携带，请勿交给他人或留在车上、房间内。行走在街上特别注意小偷、抢劫者，遇紧急情况，尽快报警或通知领队、导游。</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3、下旅游车时请记住车号、车型。如迷路请站在曾经走过的地方等候、切不可到处乱跑，最稳当是随身携带酒店卡，在迷路时打的回酒店。</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4、飞机起飞、降落时一定要系好安全带，如要互换座位，必须待飞机平飞后进行。船上按要求穿好救生衣</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6、外出旅游必需注意饮食饮水卫生，不要购买或食用包装无厂家/无日期/无QS食品质量安全认证标志或过期的食品，以防饮食后有不良反应。若有不适，及时报告领队/导游设法就医诊治。</w:t>
            </w:r>
          </w:p>
          <w:p>
            <w:pPr>
              <w:keepNext w:val="0"/>
              <w:keepLines w:val="0"/>
              <w:pageBreakBefore w:val="0"/>
              <w:tabs>
                <w:tab w:val="left" w:pos="420"/>
              </w:tabs>
              <w:kinsoku/>
              <w:wordWrap/>
              <w:overflowPunct/>
              <w:topLinePunct w:val="0"/>
              <w:bidi w:val="0"/>
              <w:snapToGrid/>
              <w:spacing w:line="280" w:lineRule="exact"/>
              <w:jc w:val="left"/>
              <w:textAlignment w:val="auto"/>
              <w:rPr>
                <w:rFonts w:cs="宋体" w:asciiTheme="minorEastAsia" w:hAnsiTheme="minorEastAsia"/>
                <w:bCs/>
                <w:color w:val="000000" w:themeColor="text1"/>
                <w:kern w:val="0"/>
                <w:szCs w:val="21"/>
                <w14:textFill>
                  <w14:solidFill>
                    <w14:schemeClr w14:val="tx1"/>
                  </w14:solidFill>
                </w14:textFill>
              </w:rPr>
            </w:pPr>
            <w:r>
              <w:rPr>
                <w:rFonts w:hint="eastAsia" w:cs="宋体" w:asciiTheme="minorEastAsia" w:hAnsiTheme="minorEastAsia"/>
                <w:bCs/>
                <w:color w:val="000000" w:themeColor="text1"/>
                <w:kern w:val="0"/>
                <w:szCs w:val="21"/>
                <w14:textFill>
                  <w14:solidFill>
                    <w14:schemeClr w14:val="tx1"/>
                  </w14:solidFill>
                </w14:textFill>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 拥挤追逐，小心踏空；经过台阶和狭窄、路滑地段，谨防跌倒；如经过有正在施工的地段，需保持安全距离，走安全通道，不要随意进入施工现场，防止跌落、扎伤、 触电、坍塌等事故。</w:t>
            </w:r>
          </w:p>
          <w:p>
            <w:pPr>
              <w:keepNext w:val="0"/>
              <w:keepLines w:val="0"/>
              <w:pageBreakBefore w:val="0"/>
              <w:kinsoku/>
              <w:wordWrap/>
              <w:overflowPunct/>
              <w:topLinePunct w:val="0"/>
              <w:bidi w:val="0"/>
              <w:snapToGrid/>
              <w:spacing w:line="280" w:lineRule="exact"/>
              <w:jc w:val="left"/>
              <w:textAlignment w:val="auto"/>
              <w:rPr>
                <w:rFonts w:cs="微软雅黑" w:asciiTheme="minorEastAsia" w:hAnsiTheme="minorEastAsia"/>
                <w:bCs/>
                <w:kern w:val="0"/>
                <w:szCs w:val="21"/>
              </w:rPr>
            </w:pPr>
            <w:r>
              <w:rPr>
                <w:rFonts w:hint="eastAsia" w:cs="宋体" w:asciiTheme="minorEastAsia" w:hAnsiTheme="minorEastAsia"/>
                <w:bCs/>
                <w:color w:val="000000" w:themeColor="text1"/>
                <w:kern w:val="0"/>
                <w:szCs w:val="21"/>
                <w14:textFill>
                  <w14:solidFill>
                    <w14:schemeClr w14:val="tx1"/>
                  </w14:solidFill>
                </w14:textFill>
              </w:rPr>
              <w:t>8、旅游过程中应遵守公民良好的道德文明规范（如尊老爱幼，排队候车/购物/就餐，不乱扔纸屑果皮壳，爱护公共财物，不随地吐痰/口香胶，公共场所不要高 声喧哗或打闹，不讲脏话/粗口等），避免与他人发生口角或冲突；始终注意维护烟台亚琦（海阳入世通）和个人良好形象。其他外出必需注意安全事项（如遇恶劣 天气必须注意预防暴雨山洪暴发、雷电伤害、山体滑坡、泥石流等）。</w:t>
            </w:r>
          </w:p>
        </w:tc>
      </w:tr>
    </w:tbl>
    <w:p>
      <w:pPr>
        <w:keepNext w:val="0"/>
        <w:keepLines w:val="0"/>
        <w:pageBreakBefore w:val="0"/>
        <w:kinsoku/>
        <w:wordWrap/>
        <w:overflowPunct/>
        <w:topLinePunct w:val="0"/>
        <w:bidi w:val="0"/>
        <w:snapToGrid/>
        <w:spacing w:line="400" w:lineRule="exact"/>
        <w:textAlignment w:val="auto"/>
        <w:rPr>
          <w:rFonts w:asciiTheme="minorEastAsia" w:hAnsiTheme="minorEastAsia"/>
          <w:sz w:val="13"/>
          <w:szCs w:val="13"/>
        </w:rPr>
      </w:pPr>
    </w:p>
    <w:p>
      <w:pPr>
        <w:keepNext w:val="0"/>
        <w:keepLines w:val="0"/>
        <w:pageBreakBefore w:val="0"/>
        <w:kinsoku/>
        <w:wordWrap/>
        <w:overflowPunct/>
        <w:topLinePunct w:val="0"/>
        <w:bidi w:val="0"/>
        <w:snapToGrid/>
        <w:spacing w:line="400" w:lineRule="exact"/>
        <w:textAlignment w:val="auto"/>
        <w:rPr>
          <w:rFonts w:asciiTheme="minorEastAsia" w:hAnsiTheme="minorEastAsia"/>
        </w:rPr>
      </w:pPr>
    </w:p>
    <w:sectPr>
      <w:headerReference r:id="rId3" w:type="default"/>
      <w:footerReference r:id="rId4" w:type="default"/>
      <w:pgSz w:w="11906" w:h="16838"/>
      <w:pgMar w:top="1077" w:right="1077" w:bottom="107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bidi w:val="0"/>
      <w:rPr>
        <w:rFonts w:ascii="微软雅黑" w:hAnsi="微软雅黑" w:eastAsia="微软雅黑" w:cs="微软雅黑"/>
        <w:b/>
        <w:bCs/>
        <w:color w:val="0D0D0D" w:themeColor="text1" w:themeTint="F2"/>
        <w:sz w:val="28"/>
        <w:szCs w:val="28"/>
        <w14:textFill>
          <w14:solidFill>
            <w14:schemeClr w14:val="tx1">
              <w14:lumMod w14:val="95000"/>
              <w14:lumOff w14:val="5000"/>
            </w14:schemeClr>
          </w14:solidFill>
        </w14:textFill>
      </w:rPr>
    </w:pPr>
    <w:r>
      <w:rPr>
        <w:rFonts w:hint="eastAsia"/>
      </w:rPr>
      <w:drawing>
        <wp:anchor distT="0" distB="0" distL="114300" distR="114300" simplePos="0" relativeHeight="251658240" behindDoc="1" locked="0" layoutInCell="1" allowOverlap="1">
          <wp:simplePos x="0" y="0"/>
          <wp:positionH relativeFrom="column">
            <wp:posOffset>-709295</wp:posOffset>
          </wp:positionH>
          <wp:positionV relativeFrom="paragraph">
            <wp:posOffset>-539750</wp:posOffset>
          </wp:positionV>
          <wp:extent cx="7558405" cy="10691495"/>
          <wp:effectExtent l="0" t="0" r="4445" b="14605"/>
          <wp:wrapNone/>
          <wp:docPr id="1" name="图片 1" descr="H:\众和\荣耀王朝\背景.jpg背景"/>
          <wp:cNvGraphicFramePr/>
          <a:graphic xmlns:a="http://schemas.openxmlformats.org/drawingml/2006/main">
            <a:graphicData uri="http://schemas.openxmlformats.org/drawingml/2006/picture">
              <pic:pic xmlns:pic="http://schemas.openxmlformats.org/drawingml/2006/picture">
                <pic:nvPicPr>
                  <pic:cNvPr id="1" name="图片 1" descr="H:\众和\荣耀王朝\背景.jpg背景"/>
                  <pic:cNvPicPr/>
                </pic:nvPicPr>
                <pic:blipFill>
                  <a:blip r:embed="rId1"/>
                  <a:srcRect/>
                  <a:stretch>
                    <a:fillRect/>
                  </a:stretch>
                </pic:blipFill>
                <pic:spPr>
                  <a:xfrm>
                    <a:off x="0" y="0"/>
                    <a:ext cx="7558405" cy="10691495"/>
                  </a:xfrm>
                  <a:prstGeom prst="rect">
                    <a:avLst/>
                  </a:prstGeom>
                </pic:spPr>
              </pic:pic>
            </a:graphicData>
          </a:graphic>
        </wp:anchor>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color w:val="0D0D0D" w:themeColor="text1" w:themeTint="F2"/>
        <w:sz w:val="28"/>
        <w:szCs w:val="28"/>
        <w14:textFill>
          <w14:solidFill>
            <w14:schemeClr w14:val="tx1">
              <w14:lumMod w14:val="95000"/>
              <w14:lumOff w14:val="5000"/>
            </w14:schemeClr>
          </w14:solidFill>
        </w14:textFill>
      </w:rPr>
      <w:t>荣耀王朝●昆明大理丽江六天奢华温泉之游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C0"/>
    <w:rsid w:val="00015DAA"/>
    <w:rsid w:val="00033390"/>
    <w:rsid w:val="00051CAC"/>
    <w:rsid w:val="00062375"/>
    <w:rsid w:val="00072435"/>
    <w:rsid w:val="00096014"/>
    <w:rsid w:val="000C40FA"/>
    <w:rsid w:val="00103579"/>
    <w:rsid w:val="001513F6"/>
    <w:rsid w:val="00176F86"/>
    <w:rsid w:val="00187925"/>
    <w:rsid w:val="00191E67"/>
    <w:rsid w:val="001B3511"/>
    <w:rsid w:val="001C13D5"/>
    <w:rsid w:val="001E6A3F"/>
    <w:rsid w:val="001F5AAF"/>
    <w:rsid w:val="00212474"/>
    <w:rsid w:val="0026499F"/>
    <w:rsid w:val="00273C3E"/>
    <w:rsid w:val="002928E7"/>
    <w:rsid w:val="002B2DC2"/>
    <w:rsid w:val="002D29A2"/>
    <w:rsid w:val="002E324E"/>
    <w:rsid w:val="00316314"/>
    <w:rsid w:val="00327D32"/>
    <w:rsid w:val="00334665"/>
    <w:rsid w:val="00360392"/>
    <w:rsid w:val="00364537"/>
    <w:rsid w:val="003A2FCE"/>
    <w:rsid w:val="003A54EB"/>
    <w:rsid w:val="003B2937"/>
    <w:rsid w:val="003B51A1"/>
    <w:rsid w:val="003D227C"/>
    <w:rsid w:val="003E2D0D"/>
    <w:rsid w:val="003F07FA"/>
    <w:rsid w:val="003F73BA"/>
    <w:rsid w:val="00412F73"/>
    <w:rsid w:val="00453116"/>
    <w:rsid w:val="00464651"/>
    <w:rsid w:val="00471A47"/>
    <w:rsid w:val="00491DAE"/>
    <w:rsid w:val="004A60C3"/>
    <w:rsid w:val="004E038E"/>
    <w:rsid w:val="004F56BB"/>
    <w:rsid w:val="0051603E"/>
    <w:rsid w:val="005564CD"/>
    <w:rsid w:val="00586F05"/>
    <w:rsid w:val="005B5984"/>
    <w:rsid w:val="005C2A67"/>
    <w:rsid w:val="005D4D7E"/>
    <w:rsid w:val="005D5190"/>
    <w:rsid w:val="005E7CAD"/>
    <w:rsid w:val="006067E7"/>
    <w:rsid w:val="0061448C"/>
    <w:rsid w:val="00633B9E"/>
    <w:rsid w:val="006347C0"/>
    <w:rsid w:val="00641864"/>
    <w:rsid w:val="00667C18"/>
    <w:rsid w:val="00681BA7"/>
    <w:rsid w:val="0068375E"/>
    <w:rsid w:val="006853BD"/>
    <w:rsid w:val="00695E6A"/>
    <w:rsid w:val="006A04D4"/>
    <w:rsid w:val="006D338B"/>
    <w:rsid w:val="006D490C"/>
    <w:rsid w:val="006D66EF"/>
    <w:rsid w:val="006E3DC1"/>
    <w:rsid w:val="00732424"/>
    <w:rsid w:val="0075756F"/>
    <w:rsid w:val="0076446C"/>
    <w:rsid w:val="00776C11"/>
    <w:rsid w:val="00791DCB"/>
    <w:rsid w:val="007C5468"/>
    <w:rsid w:val="007C56CB"/>
    <w:rsid w:val="007F5D61"/>
    <w:rsid w:val="00803AA1"/>
    <w:rsid w:val="00806E96"/>
    <w:rsid w:val="00810483"/>
    <w:rsid w:val="00815475"/>
    <w:rsid w:val="00875187"/>
    <w:rsid w:val="00891FC1"/>
    <w:rsid w:val="008A45E1"/>
    <w:rsid w:val="008A5C8C"/>
    <w:rsid w:val="008D1211"/>
    <w:rsid w:val="008D7BDE"/>
    <w:rsid w:val="008F1211"/>
    <w:rsid w:val="00946D76"/>
    <w:rsid w:val="00967B68"/>
    <w:rsid w:val="00991E0F"/>
    <w:rsid w:val="009A3E6F"/>
    <w:rsid w:val="009B0CA4"/>
    <w:rsid w:val="009B7654"/>
    <w:rsid w:val="009C004D"/>
    <w:rsid w:val="009C7B51"/>
    <w:rsid w:val="00A24239"/>
    <w:rsid w:val="00A276F6"/>
    <w:rsid w:val="00A36EB8"/>
    <w:rsid w:val="00A62F29"/>
    <w:rsid w:val="00A66AF5"/>
    <w:rsid w:val="00AA4B91"/>
    <w:rsid w:val="00AE5ECB"/>
    <w:rsid w:val="00B12BE4"/>
    <w:rsid w:val="00B440DA"/>
    <w:rsid w:val="00B9630A"/>
    <w:rsid w:val="00BA1E43"/>
    <w:rsid w:val="00BE1AA9"/>
    <w:rsid w:val="00BE46AD"/>
    <w:rsid w:val="00BE5C92"/>
    <w:rsid w:val="00C10EF6"/>
    <w:rsid w:val="00C670C9"/>
    <w:rsid w:val="00C93EB8"/>
    <w:rsid w:val="00C95F1F"/>
    <w:rsid w:val="00C960F1"/>
    <w:rsid w:val="00CA3DF1"/>
    <w:rsid w:val="00CA4682"/>
    <w:rsid w:val="00CC0A7E"/>
    <w:rsid w:val="00CC41E2"/>
    <w:rsid w:val="00D142CA"/>
    <w:rsid w:val="00D25814"/>
    <w:rsid w:val="00D339CB"/>
    <w:rsid w:val="00DA408F"/>
    <w:rsid w:val="00DE7E3A"/>
    <w:rsid w:val="00E0131D"/>
    <w:rsid w:val="00E164C8"/>
    <w:rsid w:val="00E27238"/>
    <w:rsid w:val="00E34BD9"/>
    <w:rsid w:val="00E5231A"/>
    <w:rsid w:val="00E771F1"/>
    <w:rsid w:val="00E91DF6"/>
    <w:rsid w:val="00EA5A18"/>
    <w:rsid w:val="00ED445A"/>
    <w:rsid w:val="00EF2721"/>
    <w:rsid w:val="00EF401B"/>
    <w:rsid w:val="00F023F2"/>
    <w:rsid w:val="00F25B7E"/>
    <w:rsid w:val="00F30DA5"/>
    <w:rsid w:val="00F45FE6"/>
    <w:rsid w:val="00F4757E"/>
    <w:rsid w:val="00F50DE2"/>
    <w:rsid w:val="00F8354B"/>
    <w:rsid w:val="00F83B7E"/>
    <w:rsid w:val="00F9265D"/>
    <w:rsid w:val="00FB2B55"/>
    <w:rsid w:val="00FD7FB6"/>
    <w:rsid w:val="01D64E64"/>
    <w:rsid w:val="020E72F1"/>
    <w:rsid w:val="03C2217C"/>
    <w:rsid w:val="03CD54DF"/>
    <w:rsid w:val="03E814A1"/>
    <w:rsid w:val="04245894"/>
    <w:rsid w:val="043E79E9"/>
    <w:rsid w:val="044E7C26"/>
    <w:rsid w:val="049740E5"/>
    <w:rsid w:val="05541632"/>
    <w:rsid w:val="05E14048"/>
    <w:rsid w:val="05E342F9"/>
    <w:rsid w:val="068D4505"/>
    <w:rsid w:val="06F0429B"/>
    <w:rsid w:val="070E27BB"/>
    <w:rsid w:val="07457C16"/>
    <w:rsid w:val="07AE021C"/>
    <w:rsid w:val="07F0773D"/>
    <w:rsid w:val="08AD2E11"/>
    <w:rsid w:val="08BA4944"/>
    <w:rsid w:val="095D1E43"/>
    <w:rsid w:val="0996647E"/>
    <w:rsid w:val="0A063BCC"/>
    <w:rsid w:val="0AB56889"/>
    <w:rsid w:val="0B0D0D80"/>
    <w:rsid w:val="0B4E71DB"/>
    <w:rsid w:val="0CD220E5"/>
    <w:rsid w:val="0CF61BB9"/>
    <w:rsid w:val="0CFA1A35"/>
    <w:rsid w:val="0DCA3A19"/>
    <w:rsid w:val="0DFB0A0A"/>
    <w:rsid w:val="0E4036FF"/>
    <w:rsid w:val="0E540B47"/>
    <w:rsid w:val="0E8C2B45"/>
    <w:rsid w:val="0F401136"/>
    <w:rsid w:val="106940CD"/>
    <w:rsid w:val="124711A4"/>
    <w:rsid w:val="129053C8"/>
    <w:rsid w:val="12CD2353"/>
    <w:rsid w:val="135E387A"/>
    <w:rsid w:val="140831EE"/>
    <w:rsid w:val="14675155"/>
    <w:rsid w:val="160207D4"/>
    <w:rsid w:val="16C0739B"/>
    <w:rsid w:val="16F17E4A"/>
    <w:rsid w:val="18446659"/>
    <w:rsid w:val="184B7694"/>
    <w:rsid w:val="18823DDE"/>
    <w:rsid w:val="18B66AAE"/>
    <w:rsid w:val="19635CDA"/>
    <w:rsid w:val="19953D1B"/>
    <w:rsid w:val="1A336180"/>
    <w:rsid w:val="1B72709A"/>
    <w:rsid w:val="1C145389"/>
    <w:rsid w:val="1C1800F2"/>
    <w:rsid w:val="1C4C2662"/>
    <w:rsid w:val="1C66502B"/>
    <w:rsid w:val="1D732E75"/>
    <w:rsid w:val="1E93535C"/>
    <w:rsid w:val="1ECD247D"/>
    <w:rsid w:val="1F122815"/>
    <w:rsid w:val="1F1D32A3"/>
    <w:rsid w:val="20180901"/>
    <w:rsid w:val="204D039B"/>
    <w:rsid w:val="20870EA1"/>
    <w:rsid w:val="20AB78FD"/>
    <w:rsid w:val="219E2047"/>
    <w:rsid w:val="21CB2B6E"/>
    <w:rsid w:val="227633FD"/>
    <w:rsid w:val="238B2634"/>
    <w:rsid w:val="25657E8D"/>
    <w:rsid w:val="25A132DE"/>
    <w:rsid w:val="263A12F0"/>
    <w:rsid w:val="265B7A0E"/>
    <w:rsid w:val="27313525"/>
    <w:rsid w:val="27D63FDE"/>
    <w:rsid w:val="283230A2"/>
    <w:rsid w:val="285A5633"/>
    <w:rsid w:val="292C737C"/>
    <w:rsid w:val="29457C25"/>
    <w:rsid w:val="29CB2F6D"/>
    <w:rsid w:val="29CB644B"/>
    <w:rsid w:val="2BD01A90"/>
    <w:rsid w:val="2E1706FE"/>
    <w:rsid w:val="2E7828E8"/>
    <w:rsid w:val="2F150E98"/>
    <w:rsid w:val="2F875191"/>
    <w:rsid w:val="2F983903"/>
    <w:rsid w:val="316D6AC9"/>
    <w:rsid w:val="31B476D3"/>
    <w:rsid w:val="326F22AC"/>
    <w:rsid w:val="32701EC5"/>
    <w:rsid w:val="32FF295F"/>
    <w:rsid w:val="33BE2600"/>
    <w:rsid w:val="33FA7B9F"/>
    <w:rsid w:val="349B2978"/>
    <w:rsid w:val="351608E3"/>
    <w:rsid w:val="36AD1B31"/>
    <w:rsid w:val="38173691"/>
    <w:rsid w:val="38283A61"/>
    <w:rsid w:val="383137E4"/>
    <w:rsid w:val="38461D51"/>
    <w:rsid w:val="386E40DB"/>
    <w:rsid w:val="38FF3CB2"/>
    <w:rsid w:val="39B75329"/>
    <w:rsid w:val="3A812F11"/>
    <w:rsid w:val="3ACE0C2B"/>
    <w:rsid w:val="3B14032F"/>
    <w:rsid w:val="3B4D748B"/>
    <w:rsid w:val="3B63764B"/>
    <w:rsid w:val="3BA50786"/>
    <w:rsid w:val="3C1A4C05"/>
    <w:rsid w:val="3DE21C93"/>
    <w:rsid w:val="3E3D5AFC"/>
    <w:rsid w:val="3ECE41C9"/>
    <w:rsid w:val="3EDB677B"/>
    <w:rsid w:val="41A7773F"/>
    <w:rsid w:val="426650DA"/>
    <w:rsid w:val="426D361F"/>
    <w:rsid w:val="43A91D0B"/>
    <w:rsid w:val="440A50D8"/>
    <w:rsid w:val="44437C23"/>
    <w:rsid w:val="444C5F23"/>
    <w:rsid w:val="44A72AC9"/>
    <w:rsid w:val="45342944"/>
    <w:rsid w:val="45C37DB4"/>
    <w:rsid w:val="45F923FD"/>
    <w:rsid w:val="46515D90"/>
    <w:rsid w:val="46B27DA8"/>
    <w:rsid w:val="46E85BF6"/>
    <w:rsid w:val="482E7BB7"/>
    <w:rsid w:val="48544D52"/>
    <w:rsid w:val="48846411"/>
    <w:rsid w:val="48AB2A7E"/>
    <w:rsid w:val="4A592B43"/>
    <w:rsid w:val="4A6E2606"/>
    <w:rsid w:val="4B582A97"/>
    <w:rsid w:val="4CC66770"/>
    <w:rsid w:val="4CE32976"/>
    <w:rsid w:val="4D3A0945"/>
    <w:rsid w:val="4D596085"/>
    <w:rsid w:val="4EFA43B6"/>
    <w:rsid w:val="4F963CA9"/>
    <w:rsid w:val="4FFB6FFA"/>
    <w:rsid w:val="50040442"/>
    <w:rsid w:val="51054B61"/>
    <w:rsid w:val="516B5E65"/>
    <w:rsid w:val="519B541C"/>
    <w:rsid w:val="51A046E6"/>
    <w:rsid w:val="51BE1CFD"/>
    <w:rsid w:val="51EC7F15"/>
    <w:rsid w:val="525D6157"/>
    <w:rsid w:val="526B3331"/>
    <w:rsid w:val="52B36571"/>
    <w:rsid w:val="537050AF"/>
    <w:rsid w:val="53B175BA"/>
    <w:rsid w:val="53B6202A"/>
    <w:rsid w:val="53D143C9"/>
    <w:rsid w:val="53EA5259"/>
    <w:rsid w:val="542B3F16"/>
    <w:rsid w:val="54964585"/>
    <w:rsid w:val="54D47685"/>
    <w:rsid w:val="55163FA2"/>
    <w:rsid w:val="56621B77"/>
    <w:rsid w:val="56E4190D"/>
    <w:rsid w:val="57154206"/>
    <w:rsid w:val="57246CCA"/>
    <w:rsid w:val="575F1FB4"/>
    <w:rsid w:val="57742D43"/>
    <w:rsid w:val="59007924"/>
    <w:rsid w:val="59701FEB"/>
    <w:rsid w:val="5A764981"/>
    <w:rsid w:val="5A8D3C7A"/>
    <w:rsid w:val="5B637608"/>
    <w:rsid w:val="5B66538C"/>
    <w:rsid w:val="5B8A10CF"/>
    <w:rsid w:val="5C5C2719"/>
    <w:rsid w:val="5CF85497"/>
    <w:rsid w:val="5D4D00B6"/>
    <w:rsid w:val="5D7D4452"/>
    <w:rsid w:val="5D960FD5"/>
    <w:rsid w:val="5DB26F9A"/>
    <w:rsid w:val="5E112DC0"/>
    <w:rsid w:val="5E6B0E30"/>
    <w:rsid w:val="5EB04015"/>
    <w:rsid w:val="5F0155D1"/>
    <w:rsid w:val="5F1345D2"/>
    <w:rsid w:val="5FAC3362"/>
    <w:rsid w:val="5FCA3894"/>
    <w:rsid w:val="603D72F4"/>
    <w:rsid w:val="60E0727E"/>
    <w:rsid w:val="6197078F"/>
    <w:rsid w:val="61983498"/>
    <w:rsid w:val="619B7977"/>
    <w:rsid w:val="61CD7903"/>
    <w:rsid w:val="63154D2C"/>
    <w:rsid w:val="634444C7"/>
    <w:rsid w:val="63977833"/>
    <w:rsid w:val="642C7B29"/>
    <w:rsid w:val="64BF4A93"/>
    <w:rsid w:val="65B9183E"/>
    <w:rsid w:val="65DE0563"/>
    <w:rsid w:val="66167219"/>
    <w:rsid w:val="661A79B6"/>
    <w:rsid w:val="66251B9D"/>
    <w:rsid w:val="663404F0"/>
    <w:rsid w:val="66347E33"/>
    <w:rsid w:val="66DD07EB"/>
    <w:rsid w:val="689E5D8C"/>
    <w:rsid w:val="68DB4AE5"/>
    <w:rsid w:val="692C63E1"/>
    <w:rsid w:val="697F5F6F"/>
    <w:rsid w:val="69DC1543"/>
    <w:rsid w:val="6AF41C15"/>
    <w:rsid w:val="6B3C5704"/>
    <w:rsid w:val="6BE2107F"/>
    <w:rsid w:val="6C7B3B70"/>
    <w:rsid w:val="6C7C181C"/>
    <w:rsid w:val="6CD354FB"/>
    <w:rsid w:val="6CE21ADD"/>
    <w:rsid w:val="6D5A0B21"/>
    <w:rsid w:val="6D6B66B6"/>
    <w:rsid w:val="6E0D291E"/>
    <w:rsid w:val="6E9A628E"/>
    <w:rsid w:val="6EE51B99"/>
    <w:rsid w:val="6F643126"/>
    <w:rsid w:val="6F714BEE"/>
    <w:rsid w:val="6FB35C17"/>
    <w:rsid w:val="6FDF25CE"/>
    <w:rsid w:val="70352EDA"/>
    <w:rsid w:val="703A6F9A"/>
    <w:rsid w:val="71010A58"/>
    <w:rsid w:val="711F5FA9"/>
    <w:rsid w:val="724A3F81"/>
    <w:rsid w:val="725E79E9"/>
    <w:rsid w:val="729B1D91"/>
    <w:rsid w:val="72C07E0F"/>
    <w:rsid w:val="72E307A0"/>
    <w:rsid w:val="731B5A09"/>
    <w:rsid w:val="7365277B"/>
    <w:rsid w:val="73AC5446"/>
    <w:rsid w:val="73DE2E76"/>
    <w:rsid w:val="74067561"/>
    <w:rsid w:val="74226BE0"/>
    <w:rsid w:val="7456777E"/>
    <w:rsid w:val="74750ECE"/>
    <w:rsid w:val="751D05C7"/>
    <w:rsid w:val="75A072D6"/>
    <w:rsid w:val="75B054DB"/>
    <w:rsid w:val="75CA7087"/>
    <w:rsid w:val="75FA1F0B"/>
    <w:rsid w:val="768B5BD9"/>
    <w:rsid w:val="77337394"/>
    <w:rsid w:val="77B83CFD"/>
    <w:rsid w:val="78123AE6"/>
    <w:rsid w:val="78BD44E3"/>
    <w:rsid w:val="79A36B61"/>
    <w:rsid w:val="7B28543A"/>
    <w:rsid w:val="7B76172D"/>
    <w:rsid w:val="7B9E3E9C"/>
    <w:rsid w:val="7C1D48AA"/>
    <w:rsid w:val="7CA12DF1"/>
    <w:rsid w:val="7D3E6658"/>
    <w:rsid w:val="7D51593E"/>
    <w:rsid w:val="7DCD4F93"/>
    <w:rsid w:val="7DDC6879"/>
    <w:rsid w:val="7E0F44CC"/>
    <w:rsid w:val="7ED044BC"/>
    <w:rsid w:val="7F2E34C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line="576" w:lineRule="auto"/>
      <w:outlineLvl w:val="0"/>
    </w:pPr>
    <w:rPr>
      <w:b/>
      <w:kern w:val="44"/>
      <w:sz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Times New Roman"/>
      <w:kern w:val="0"/>
      <w:sz w:val="20"/>
      <w:szCs w:val="20"/>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99"/>
    <w:rPr>
      <w:color w:val="0000FF"/>
      <w:u w:val="single"/>
    </w:rPr>
  </w:style>
  <w:style w:type="character" w:customStyle="1" w:styleId="10">
    <w:name w:val="页眉 Char"/>
    <w:basedOn w:val="8"/>
    <w:link w:val="4"/>
    <w:qFormat/>
    <w:uiPriority w:val="99"/>
    <w:rPr>
      <w:sz w:val="18"/>
      <w:szCs w:val="18"/>
    </w:rPr>
  </w:style>
  <w:style w:type="paragraph" w:styleId="11">
    <w:name w:val="List Paragraph"/>
    <w:basedOn w:val="1"/>
    <w:qFormat/>
    <w:uiPriority w:val="34"/>
    <w:pPr>
      <w:ind w:firstLine="420" w:firstLineChars="200"/>
    </w:pPr>
    <w:rPr>
      <w:rFonts w:ascii="Times New Roman" w:hAnsi="Times New Roman" w:eastAsia="宋体" w:cs="Times New Roman"/>
      <w:szCs w:val="20"/>
    </w:rPr>
  </w:style>
  <w:style w:type="paragraph" w:customStyle="1" w:styleId="12">
    <w:name w:val="列出段落4"/>
    <w:basedOn w:val="1"/>
    <w:qFormat/>
    <w:uiPriority w:val="0"/>
    <w:pPr>
      <w:ind w:firstLine="420" w:firstLineChars="200"/>
    </w:pPr>
    <w:rPr>
      <w:rFonts w:ascii="Calibri" w:hAnsi="Calibri" w:eastAsia="宋体" w:cs="Times New Roman"/>
    </w:rPr>
  </w:style>
  <w:style w:type="character" w:customStyle="1" w:styleId="13">
    <w:name w:val="time_action"/>
    <w:qFormat/>
    <w:uiPriority w:val="0"/>
    <w:rPr>
      <w:rFonts w:ascii="幼圆" w:eastAsia="幼圆"/>
      <w:b/>
      <w:sz w:val="21"/>
    </w:rPr>
  </w:style>
  <w:style w:type="character" w:customStyle="1" w:styleId="14">
    <w:name w:val="页脚 Char"/>
    <w:basedOn w:val="8"/>
    <w:link w:val="3"/>
    <w:qFormat/>
    <w:uiPriority w:val="99"/>
    <w:rPr>
      <w:sz w:val="18"/>
      <w:szCs w:val="18"/>
    </w:rPr>
  </w:style>
  <w:style w:type="character" w:customStyle="1" w:styleId="15">
    <w:name w:val="标题 1 Char"/>
    <w:link w:val="2"/>
    <w:qFormat/>
    <w:uiPriority w:val="0"/>
    <w:rPr>
      <w:b/>
      <w:kern w:val="44"/>
      <w:sz w:val="44"/>
    </w:rPr>
  </w:style>
  <w:style w:type="character" w:customStyle="1" w:styleId="16">
    <w:name w:val="_ff0000"/>
    <w:basedOn w:val="8"/>
    <w:qFormat/>
    <w:uiPriority w:val="0"/>
  </w:style>
  <w:style w:type="paragraph" w:customStyle="1" w:styleId="17">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1589</Words>
  <Characters>9060</Characters>
  <Lines>75</Lines>
  <Paragraphs>21</Paragraphs>
  <TotalTime>10</TotalTime>
  <ScaleCrop>false</ScaleCrop>
  <LinksUpToDate>false</LinksUpToDate>
  <CharactersWithSpaces>10628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2020-07-22T06:03:00Z</dcterms:created>
  <dc:creator>Apple Apple</dc:creator>
  <cp:lastModifiedBy>缘分假期__姜雪13653315227</cp:lastModifiedBy>
  <dcterms:modified xsi:type="dcterms:W3CDTF">2021-02-25T03:04:23Z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